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8DFA" w14:textId="1378DAC5" w:rsidR="005300DE" w:rsidRPr="00AF4C98" w:rsidRDefault="005300DE" w:rsidP="005300DE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</w:rPr>
      </w:pPr>
      <w:bookmarkStart w:id="0" w:name="_GoBack"/>
      <w:bookmarkEnd w:id="0"/>
      <w:r w:rsidRPr="00AF4C98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D70B6C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rozeznanie rynku art. 13</w:t>
      </w:r>
    </w:p>
    <w:p w14:paraId="1AA39580" w14:textId="77777777" w:rsidR="005300DE" w:rsidRPr="00AF4C98" w:rsidRDefault="005300DE" w:rsidP="005300DE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>Zgodnie z art. 13</w:t>
      </w:r>
      <w:r w:rsidR="000B5DFF">
        <w:rPr>
          <w:rFonts w:ascii="Arial Narrow" w:hAnsi="Arial Narrow" w:cstheme="minorHAnsi"/>
          <w:sz w:val="22"/>
          <w:szCs w:val="22"/>
        </w:rPr>
        <w:t xml:space="preserve"> ust. 1 i 2 </w:t>
      </w:r>
      <w:r w:rsidRPr="00AF4C98">
        <w:rPr>
          <w:rFonts w:ascii="Arial Narrow" w:hAnsi="Arial Narrow" w:cstheme="minorHAnsi"/>
          <w:sz w:val="22"/>
          <w:szCs w:val="22"/>
        </w:rPr>
        <w:t>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</w:t>
      </w:r>
      <w:r w:rsidR="006A242A" w:rsidRPr="00AF4C98">
        <w:rPr>
          <w:rFonts w:ascii="Arial Narrow" w:hAnsi="Arial Narrow" w:cstheme="minorHAnsi"/>
          <w:sz w:val="22"/>
          <w:szCs w:val="22"/>
        </w:rPr>
        <w:t>Dz. U. UE. L. z 2016 r. Nr</w:t>
      </w:r>
      <w:r w:rsidR="006A242A">
        <w:rPr>
          <w:rFonts w:ascii="Arial Narrow" w:hAnsi="Arial Narrow" w:cstheme="minorHAnsi"/>
          <w:sz w:val="22"/>
          <w:szCs w:val="22"/>
        </w:rPr>
        <w:t> </w:t>
      </w:r>
      <w:r w:rsidR="006A242A" w:rsidRPr="00AF4C98">
        <w:rPr>
          <w:rFonts w:ascii="Arial Narrow" w:hAnsi="Arial Narrow" w:cstheme="minorHAnsi"/>
          <w:sz w:val="22"/>
          <w:szCs w:val="22"/>
        </w:rPr>
        <w:t>119, str. 1</w:t>
      </w:r>
      <w:r w:rsidR="006A242A">
        <w:rPr>
          <w:rFonts w:ascii="Arial Narrow" w:hAnsi="Arial Narrow" w:cstheme="minorHAnsi"/>
          <w:sz w:val="22"/>
          <w:szCs w:val="22"/>
        </w:rPr>
        <w:t>,</w:t>
      </w:r>
      <w:r w:rsidR="006A242A" w:rsidRPr="00AF4C98">
        <w:rPr>
          <w:rFonts w:ascii="Arial Narrow" w:hAnsi="Arial Narrow" w:cstheme="minorHAnsi"/>
          <w:sz w:val="22"/>
          <w:szCs w:val="22"/>
        </w:rPr>
        <w:t xml:space="preserve"> z</w:t>
      </w:r>
      <w:r w:rsidR="006A242A">
        <w:rPr>
          <w:rFonts w:ascii="Arial Narrow" w:hAnsi="Arial Narrow" w:cstheme="minorHAnsi"/>
          <w:sz w:val="22"/>
          <w:szCs w:val="22"/>
        </w:rPr>
        <w:t> </w:t>
      </w:r>
      <w:r w:rsidR="006A242A" w:rsidRPr="00AF4C98">
        <w:rPr>
          <w:rFonts w:ascii="Arial Narrow" w:hAnsi="Arial Narrow" w:cstheme="minorHAnsi"/>
          <w:sz w:val="22"/>
          <w:szCs w:val="22"/>
        </w:rPr>
        <w:t>2018 r. Nr 127, str. 2</w:t>
      </w:r>
      <w:r w:rsidR="006A242A"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5300DE" w:rsidRPr="00AF4C98" w14:paraId="0A4F73F1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0AB15A3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0E69C24B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82 971</w:t>
            </w:r>
          </w:p>
        </w:tc>
      </w:tr>
      <w:tr w:rsidR="005300DE" w:rsidRPr="00AF4C98" w14:paraId="4D406227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251F9CF9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48D5CDAE" w14:textId="77777777" w:rsidR="005300DE" w:rsidRPr="00AF4C98" w:rsidRDefault="005300DE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5300DE" w:rsidRPr="00AF4C98" w14:paraId="2BD15861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A02591F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0721C3C5" w14:textId="77777777" w:rsidR="004F0613" w:rsidRPr="004F0613" w:rsidRDefault="005300DE" w:rsidP="004F0613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4F0613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4F0613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 art. 6 ust.</w:t>
            </w:r>
            <w:r w:rsidR="00422346" w:rsidRPr="004F0613"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4F0613">
              <w:rPr>
                <w:rFonts w:ascii="Arial Narrow" w:hAnsi="Arial Narrow" w:cs="Angsana New"/>
                <w:sz w:val="22"/>
                <w:szCs w:val="22"/>
              </w:rPr>
              <w:t xml:space="preserve">1 lit. c RODO w celu </w:t>
            </w:r>
            <w:r w:rsidR="00422346" w:rsidRPr="004F0613">
              <w:rPr>
                <w:rFonts w:ascii="Arial Narrow" w:hAnsi="Arial Narrow" w:cs="Angsana New"/>
                <w:sz w:val="22"/>
                <w:szCs w:val="22"/>
              </w:rPr>
              <w:t>przeprowadzania postępowania o udzielenie zamówienia publicznego</w:t>
            </w:r>
            <w:r w:rsidR="00110401">
              <w:rPr>
                <w:rFonts w:ascii="Arial Narrow" w:hAnsi="Arial Narrow" w:cs="Angsana New"/>
                <w:sz w:val="22"/>
                <w:szCs w:val="22"/>
              </w:rPr>
              <w:t xml:space="preserve"> poniżej progu 130 tys. złotych</w:t>
            </w:r>
            <w:r w:rsidR="00422346" w:rsidRPr="004F0613">
              <w:rPr>
                <w:rFonts w:ascii="Arial Narrow" w:hAnsi="Arial Narrow" w:cs="Angsana New"/>
                <w:sz w:val="22"/>
                <w:szCs w:val="22"/>
              </w:rPr>
              <w:t xml:space="preserve">, </w:t>
            </w:r>
            <w:r w:rsidR="008D20EB">
              <w:rPr>
                <w:rFonts w:ascii="Arial Narrow" w:hAnsi="Arial Narrow" w:cs="Angsana New"/>
                <w:sz w:val="22"/>
                <w:szCs w:val="22"/>
              </w:rPr>
              <w:t>w</w:t>
            </w:r>
            <w:r w:rsidR="00422346" w:rsidRPr="004F0613">
              <w:rPr>
                <w:rFonts w:ascii="Arial Narrow" w:hAnsi="Arial Narrow" w:cs="Angsana New"/>
                <w:sz w:val="22"/>
                <w:szCs w:val="22"/>
              </w:rPr>
              <w:t xml:space="preserve"> tym: szacowania wartości zamówienia, przeprowadzania rozeznania rynku, oceny otrzymanych ofert, wyboru wykonawcy, do którego nie stosuje się przepisów ustawy z dnia 11 września 2019 r. – Prawo </w:t>
            </w:r>
            <w:r w:rsidR="004F0613" w:rsidRPr="004F0613">
              <w:rPr>
                <w:rFonts w:ascii="Arial Narrow" w:hAnsi="Arial Narrow" w:cs="Angsana New"/>
                <w:sz w:val="22"/>
                <w:szCs w:val="22"/>
              </w:rPr>
              <w:t>zamówień publicznych, w zwi</w:t>
            </w:r>
            <w:r w:rsidR="004F0613"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4F0613" w:rsidRPr="004F0613">
              <w:rPr>
                <w:rFonts w:ascii="Arial Narrow" w:hAnsi="Arial Narrow" w:cs="Angsana New"/>
                <w:sz w:val="22"/>
                <w:szCs w:val="22"/>
              </w:rPr>
              <w:t>zku z realizacj</w:t>
            </w:r>
            <w:r w:rsidR="004F0613" w:rsidRPr="004F0613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="004F0613" w:rsidRPr="004F0613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35601750" w14:textId="77777777" w:rsidR="005300DE" w:rsidRPr="004F0613" w:rsidRDefault="004F0613" w:rsidP="004F0613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27 sierpnia 2009 r. o finansach publicznych,</w:t>
            </w:r>
          </w:p>
          <w:p w14:paraId="426B1B20" w14:textId="77777777" w:rsidR="004F0613" w:rsidRPr="004F0613" w:rsidRDefault="004F0613" w:rsidP="004F0613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 w:cs="Angsana New"/>
                <w:sz w:val="22"/>
                <w:szCs w:val="22"/>
              </w:rPr>
              <w:t>- u</w:t>
            </w:r>
            <w:r w:rsidRPr="004F0613">
              <w:rPr>
                <w:rFonts w:ascii="Arial Narrow" w:hAnsi="Arial Narrow"/>
                <w:sz w:val="22"/>
                <w:szCs w:val="22"/>
              </w:rPr>
              <w:t>stawy z dnia 23 kwietnia 1964 r. - Kodeks cywilny,</w:t>
            </w:r>
          </w:p>
          <w:p w14:paraId="21FC63E8" w14:textId="77777777" w:rsidR="004F0613" w:rsidRPr="004F0613" w:rsidRDefault="004F0613" w:rsidP="004F0613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6 września 2001 r. o dostępie do informacji publicznej,</w:t>
            </w:r>
          </w:p>
          <w:p w14:paraId="6A91877B" w14:textId="77777777" w:rsidR="004F0613" w:rsidRPr="004F0613" w:rsidRDefault="004F0613" w:rsidP="004F0613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ustawy z dnia 14 lipca 1983 r. o narodowym zasobie archiwalnym i archiwach,</w:t>
            </w:r>
          </w:p>
          <w:p w14:paraId="6C076F78" w14:textId="77777777" w:rsidR="004F0613" w:rsidRDefault="004F0613" w:rsidP="004F0613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613">
              <w:rPr>
                <w:rFonts w:ascii="Arial Narrow" w:hAnsi="Arial Narrow"/>
                <w:sz w:val="22"/>
                <w:szCs w:val="22"/>
              </w:rPr>
              <w:t>- akty wewnętrzne.</w:t>
            </w:r>
          </w:p>
          <w:p w14:paraId="744C3D1C" w14:textId="77777777" w:rsidR="00072BC0" w:rsidRPr="004F0613" w:rsidRDefault="00E1358A" w:rsidP="00072BC0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Obowiązek podania danych osobowych jest wymogiem ustawowym określonym w ustawie – Kodeks cywilny w związku z udziałem w postępowaniu o udzielenie zamówienia publicznego, konsekwencją niepodania określonych danych będzie brak możliwości udzielenia zamówienia.</w:t>
            </w:r>
            <w:r w:rsidR="00D30C96">
              <w:rPr>
                <w:rFonts w:ascii="Arial Narrow" w:hAnsi="Arial Narrow"/>
                <w:b/>
                <w:sz w:val="22"/>
                <w:szCs w:val="22"/>
              </w:rPr>
              <w:t xml:space="preserve"> Jeżeli podmiot zostanie wybrany jego dane będą wykorzystane do zawarcia i realizacji umowy, a tym samym do prowadzenia rozliczeń finansowych.</w:t>
            </w:r>
          </w:p>
        </w:tc>
      </w:tr>
      <w:tr w:rsidR="005300DE" w:rsidRPr="00AF4C98" w14:paraId="7B20E640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93848CC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1F4D7F7F" w14:textId="77777777" w:rsidR="005300DE" w:rsidRPr="00AF4C98" w:rsidRDefault="005300DE" w:rsidP="00E1358A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), a następnie archiwizowane zgodnie z obowiązującymi w tym zakresie przepisami prawa (okre</w:t>
            </w:r>
            <w:r w:rsidR="00072BC0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 wskazany ww. rozporządzeniu), tj. przez okres 4 lat od dnia zakończenia postępowania o udzielenie zamówienia, a jeżeli czas trwania umowy przekracza 4 lata, okres przechowywania obejmuje cały czas trwania umowy.</w:t>
            </w:r>
            <w:r w:rsidR="00E1358A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Ponadto może objąć okres dochodzenia roszczeń z umowy, które przedawniają się, zgodnie z art. 118 </w:t>
            </w:r>
            <w:r w:rsidR="00E1358A" w:rsidRPr="004F0613">
              <w:rPr>
                <w:rFonts w:ascii="Arial Narrow" w:hAnsi="Arial Narrow"/>
                <w:sz w:val="22"/>
                <w:szCs w:val="22"/>
              </w:rPr>
              <w:t>Kodeks</w:t>
            </w:r>
            <w:r w:rsidR="00E1358A">
              <w:rPr>
                <w:rFonts w:ascii="Arial Narrow" w:hAnsi="Arial Narrow"/>
                <w:sz w:val="22"/>
                <w:szCs w:val="22"/>
              </w:rPr>
              <w:t>u cywilnego</w:t>
            </w:r>
            <w:r w:rsidR="00E1358A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– 6 lat, a dla świadczeń okresowych oraz roszczeń związanych z prowadzeniem działalności gospodarczej trzy lata.</w:t>
            </w:r>
          </w:p>
        </w:tc>
      </w:tr>
      <w:tr w:rsidR="005300DE" w:rsidRPr="00AF4C98" w14:paraId="02BA00D0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82E3184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5F2E6FFD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Dane osobowe mogą być udostępniane innym odbiorcom lub kategoriom odbiorców danych osobowych, którymi mogą być: </w:t>
            </w:r>
          </w:p>
          <w:p w14:paraId="138B315A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1) </w:t>
            </w:r>
            <w:r w:rsidR="001C006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osoby lub </w:t>
            </w:r>
            <w:r w:rsidR="00072BC0">
              <w:rPr>
                <w:rFonts w:ascii="Arial Narrow" w:hAnsi="Arial Narrow" w:cstheme="minorHAnsi"/>
                <w:color w:val="000000"/>
                <w:sz w:val="22"/>
                <w:szCs w:val="22"/>
              </w:rPr>
              <w:t>podmioty, którym udostępniona zostanie dokumentacja postępowania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na podstaw</w:t>
            </w:r>
            <w:r w:rsidR="001C0062">
              <w:rPr>
                <w:rFonts w:ascii="Arial Narrow" w:hAnsi="Arial Narrow" w:cstheme="minorHAnsi"/>
                <w:color w:val="000000"/>
                <w:sz w:val="22"/>
                <w:szCs w:val="22"/>
              </w:rPr>
              <w:t>ie odpowiednich przepisów prawa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;</w:t>
            </w:r>
          </w:p>
          <w:p w14:paraId="5DF10782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</w:rPr>
              <w:t>2) podmioty, które przetwarzają dane osobowe w imieniu Administratora na podstawie zawartej umowy powierzenia przetwarzania danych osobowych (tzw. podmioty przetwarzające).</w:t>
            </w:r>
          </w:p>
        </w:tc>
      </w:tr>
      <w:tr w:rsidR="005300DE" w:rsidRPr="00AF4C98" w14:paraId="0A1BA3E4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34BDE555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7413C971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3623E38C" w14:textId="77777777" w:rsidR="005300DE" w:rsidRPr="00072BC0" w:rsidRDefault="00072BC0" w:rsidP="00072BC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5300DE" w:rsidRPr="00072BC0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19DD3021" w14:textId="77777777" w:rsidR="005300DE" w:rsidRPr="00072BC0" w:rsidRDefault="00072BC0" w:rsidP="00072BC0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5300DE" w:rsidRPr="00072BC0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558C134A" w14:textId="77777777" w:rsidR="005300DE" w:rsidRDefault="005300DE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  <w:p w14:paraId="79CCEBA6" w14:textId="77777777" w:rsidR="00072BC0" w:rsidRDefault="00072BC0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Osobie, której dane dotyczą, nie przysługuje:</w:t>
            </w:r>
          </w:p>
          <w:p w14:paraId="4579437A" w14:textId="77777777" w:rsidR="00072BC0" w:rsidRDefault="00072BC0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w związku z art. 17 ust. 3 lit. b, d lub e RODO prawo usunięcia danych osobowych,</w:t>
            </w:r>
          </w:p>
          <w:p w14:paraId="581E890B" w14:textId="77777777" w:rsidR="00072BC0" w:rsidRDefault="00072BC0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prawo do przenoszenia danych osobowych, o których mowa w art. 20 RODO,</w:t>
            </w:r>
          </w:p>
          <w:p w14:paraId="267C5027" w14:textId="77777777" w:rsidR="00072BC0" w:rsidRPr="00AF4C98" w:rsidRDefault="00072BC0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- na podstawie art. 21 RODO prawo sprzeciwu, wobec przetwarzania danych osobowych, gdyż podstawą prawną przetwarzania danych osobowych jest art. 6</w:t>
            </w:r>
            <w:r w:rsidR="00160435">
              <w:rPr>
                <w:rFonts w:ascii="Arial Narrow" w:hAnsi="Arial Narrow" w:cstheme="minorHAnsi"/>
                <w:sz w:val="22"/>
                <w:szCs w:val="22"/>
              </w:rPr>
              <w:t>ust. 1 lit. c RODO</w:t>
            </w:r>
          </w:p>
        </w:tc>
      </w:tr>
      <w:tr w:rsidR="005300DE" w:rsidRPr="00AF4C98" w14:paraId="0A19A421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16B0C63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62C71265" w14:textId="77777777" w:rsidR="005300DE" w:rsidRPr="00AF4C98" w:rsidRDefault="005300DE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</w:p>
        </w:tc>
      </w:tr>
      <w:tr w:rsidR="005300DE" w:rsidRPr="00AF4C98" w14:paraId="529EDC59" w14:textId="77777777" w:rsidTr="003E5DC8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14BA4DFF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4A4EF877" w14:textId="28A0A2E7" w:rsidR="005300DE" w:rsidRPr="00AF4C98" w:rsidRDefault="00A97160" w:rsidP="009C46A3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5300DE" w:rsidRPr="00AF4C98" w14:paraId="134C288A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33782A7C" w14:textId="77777777" w:rsidR="005300DE" w:rsidRPr="00AF4C98" w:rsidRDefault="005300DE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24029CF5" w14:textId="77777777" w:rsidR="005300DE" w:rsidRPr="00AF4C98" w:rsidRDefault="005300DE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6BBBFF30" w14:textId="77777777" w:rsidR="00023C2F" w:rsidRDefault="00023C2F" w:rsidP="00072BC0">
      <w:pPr>
        <w:pStyle w:val="Teksttreci20"/>
        <w:shd w:val="clear" w:color="auto" w:fill="auto"/>
        <w:jc w:val="both"/>
      </w:pPr>
    </w:p>
    <w:sectPr w:rsidR="00023C2F" w:rsidSect="001A6834">
      <w:footerReference w:type="default" r:id="rId8"/>
      <w:pgSz w:w="11906" w:h="16838"/>
      <w:pgMar w:top="568" w:right="566" w:bottom="709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76BAD" w14:textId="77777777" w:rsidR="001A6834" w:rsidRDefault="001A6834" w:rsidP="001A6834">
      <w:r>
        <w:separator/>
      </w:r>
    </w:p>
  </w:endnote>
  <w:endnote w:type="continuationSeparator" w:id="0">
    <w:p w14:paraId="4585ACAA" w14:textId="77777777" w:rsidR="001A6834" w:rsidRDefault="001A6834" w:rsidP="001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A8429" w14:textId="4F4B25E2" w:rsidR="001A6834" w:rsidRPr="001A6834" w:rsidRDefault="001A6834" w:rsidP="001A6834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FAA1" w14:textId="77777777" w:rsidR="001A6834" w:rsidRDefault="001A6834" w:rsidP="001A6834">
      <w:r>
        <w:separator/>
      </w:r>
    </w:p>
  </w:footnote>
  <w:footnote w:type="continuationSeparator" w:id="0">
    <w:p w14:paraId="6DEAF8C7" w14:textId="77777777" w:rsidR="001A6834" w:rsidRDefault="001A6834" w:rsidP="001A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L6Y8Ic11SGU0YEUNnvZJtU0HH8M=" w:salt="n3REbALELYR4eWoexbGnK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E"/>
    <w:rsid w:val="00023C2F"/>
    <w:rsid w:val="00072BC0"/>
    <w:rsid w:val="000B5DFF"/>
    <w:rsid w:val="000D4A95"/>
    <w:rsid w:val="000E3F5A"/>
    <w:rsid w:val="00110401"/>
    <w:rsid w:val="00160435"/>
    <w:rsid w:val="00187A95"/>
    <w:rsid w:val="001A6834"/>
    <w:rsid w:val="001C0062"/>
    <w:rsid w:val="003E5DC8"/>
    <w:rsid w:val="00422346"/>
    <w:rsid w:val="004F0613"/>
    <w:rsid w:val="005300DE"/>
    <w:rsid w:val="006A242A"/>
    <w:rsid w:val="00786F5F"/>
    <w:rsid w:val="008D20EB"/>
    <w:rsid w:val="009251DB"/>
    <w:rsid w:val="009C46A3"/>
    <w:rsid w:val="00A159C1"/>
    <w:rsid w:val="00A77D84"/>
    <w:rsid w:val="00A97160"/>
    <w:rsid w:val="00D30C96"/>
    <w:rsid w:val="00D70B6C"/>
    <w:rsid w:val="00E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72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300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00DE"/>
    <w:rPr>
      <w:b/>
      <w:bCs/>
    </w:rPr>
  </w:style>
  <w:style w:type="paragraph" w:styleId="Akapitzlist">
    <w:name w:val="List Paragraph"/>
    <w:basedOn w:val="Normalny"/>
    <w:uiPriority w:val="34"/>
    <w:qFormat/>
    <w:rsid w:val="005300DE"/>
    <w:pPr>
      <w:ind w:left="720"/>
      <w:contextualSpacing/>
    </w:pPr>
  </w:style>
  <w:style w:type="paragraph" w:customStyle="1" w:styleId="Default">
    <w:name w:val="Default"/>
    <w:rsid w:val="005300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0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0DE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6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8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5300D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00DE"/>
    <w:rPr>
      <w:b/>
      <w:bCs/>
    </w:rPr>
  </w:style>
  <w:style w:type="paragraph" w:styleId="Akapitzlist">
    <w:name w:val="List Paragraph"/>
    <w:basedOn w:val="Normalny"/>
    <w:uiPriority w:val="34"/>
    <w:qFormat/>
    <w:rsid w:val="005300DE"/>
    <w:pPr>
      <w:ind w:left="720"/>
      <w:contextualSpacing/>
    </w:pPr>
  </w:style>
  <w:style w:type="paragraph" w:customStyle="1" w:styleId="Default">
    <w:name w:val="Default"/>
    <w:rsid w:val="005300DE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300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0DE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6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8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17</cp:revision>
  <dcterms:created xsi:type="dcterms:W3CDTF">2021-04-20T09:03:00Z</dcterms:created>
  <dcterms:modified xsi:type="dcterms:W3CDTF">2021-05-21T08:32:00Z</dcterms:modified>
</cp:coreProperties>
</file>