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7341" w14:textId="0ADB38F2" w:rsidR="0066557F" w:rsidRPr="00AF4C98" w:rsidRDefault="0066557F" w:rsidP="0066557F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B12C35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wg właściwości</w:t>
      </w:r>
    </w:p>
    <w:p w14:paraId="7B6B4CFE" w14:textId="77777777" w:rsidR="0066557F" w:rsidRPr="00AF4C98" w:rsidRDefault="0066557F" w:rsidP="0066557F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66557F" w:rsidRPr="00AF4C98" w14:paraId="28A8B10E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E75AEF2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63C571B9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66557F" w:rsidRPr="00AF4C98" w14:paraId="4510D9DD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A9D40AC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2DC6F77A" w14:textId="77777777" w:rsidR="0066557F" w:rsidRPr="00AF4C98" w:rsidRDefault="0066557F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66557F" w:rsidRPr="00AF4C98" w14:paraId="79AD5026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282C542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5DD643E0" w14:textId="77777777" w:rsidR="0066557F" w:rsidRPr="001F7599" w:rsidRDefault="0066557F" w:rsidP="00920515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1F7599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1F7599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1F7599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1F7599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1F7599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1F7599">
              <w:rPr>
                <w:rFonts w:ascii="Arial Narrow" w:hAnsi="Arial Narrow" w:cs="Angsana New"/>
                <w:sz w:val="22"/>
                <w:szCs w:val="22"/>
              </w:rPr>
              <w:t xml:space="preserve"> art. 6 ust. 1 lit. c RODO w celu prowadzenia rejestru dokumentacji otrzymanej lub wysyłanej przez podmiot (osobę fizyczną i prawną), w każdy możliwy sposób, w tym dokumenty elektroniczne przesyłane za pośrednictwem elektronicznej skrzynki podawczej, rejestr służący do ewidencjonowania w kolejności chronologicznej przesyłek otrzymywanych przez podmiot, przy czym w systemie EZD jest prowadzony jako jeden rejestr dla całego podmiotu, w związku z realizacją przepisów: </w:t>
            </w:r>
          </w:p>
          <w:p w14:paraId="47B9CAB8" w14:textId="494A87BD" w:rsidR="001F7599" w:rsidRPr="001F7599" w:rsidRDefault="001F7599" w:rsidP="00920515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ustawy</w:t>
            </w:r>
            <w:r w:rsidRPr="001F7599">
              <w:rPr>
                <w:rFonts w:ascii="Arial Narrow" w:hAnsi="Arial Narrow"/>
                <w:sz w:val="22"/>
                <w:szCs w:val="22"/>
              </w:rPr>
              <w:t xml:space="preserve"> z dnia 14 czerwca 1960 r.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F7599">
              <w:rPr>
                <w:rFonts w:ascii="Arial Narrow" w:hAnsi="Arial Narrow"/>
                <w:sz w:val="22"/>
                <w:szCs w:val="22"/>
              </w:rPr>
              <w:t>Kodeks postępowania administracyjnego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3A0F57EF" w14:textId="2B6EC835" w:rsidR="0066557F" w:rsidRPr="001F7599" w:rsidRDefault="0066557F" w:rsidP="001F759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7599">
              <w:rPr>
                <w:rFonts w:ascii="Arial Narrow" w:hAnsi="Arial Narrow"/>
                <w:sz w:val="22"/>
                <w:szCs w:val="22"/>
              </w:rPr>
              <w:t>- rozporządzenie Prezesa Rady Ministrów z dnia 18 stycznia 2011 r. w sprawie organizacji i zakresu</w:t>
            </w:r>
            <w:r w:rsidR="001F7599">
              <w:rPr>
                <w:rFonts w:ascii="Arial Narrow" w:hAnsi="Arial Narrow"/>
                <w:sz w:val="22"/>
                <w:szCs w:val="22"/>
              </w:rPr>
              <w:t xml:space="preserve"> działania archiwów zakładowych</w:t>
            </w:r>
            <w:r w:rsidRPr="001F7599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66557F" w:rsidRPr="00AF4C98" w14:paraId="45DC040D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8E8CA54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65A6AA31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rozporządzeniu).</w:t>
            </w:r>
          </w:p>
        </w:tc>
      </w:tr>
      <w:tr w:rsidR="0066557F" w:rsidRPr="00AF4C98" w14:paraId="3DDC3058" w14:textId="77777777" w:rsidTr="0092051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4942FEE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63FF82B1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5C45BA35" w14:textId="2F89BFD3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1) podmioty upoważnione do odbioru danych osobowych na podstaw</w:t>
            </w:r>
            <w:r w:rsidR="001F7599">
              <w:rPr>
                <w:rFonts w:ascii="Arial Narrow" w:hAnsi="Arial Narrow" w:cstheme="minorHAnsi"/>
                <w:color w:val="000000"/>
                <w:sz w:val="22"/>
                <w:szCs w:val="22"/>
              </w:rPr>
              <w:t>ie odpowiednich przepisów prawa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;</w:t>
            </w:r>
          </w:p>
          <w:p w14:paraId="7A057165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66557F" w:rsidRPr="00AF4C98" w14:paraId="26198972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337752A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419693E4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48B45E2E" w14:textId="4EEDC55D" w:rsidR="0066557F" w:rsidRPr="00A84ED7" w:rsidRDefault="00A84ED7" w:rsidP="00A84ED7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66557F" w:rsidRPr="00A84ED7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4A8DE812" w14:textId="24BB55BE" w:rsidR="0066557F" w:rsidRPr="00A84ED7" w:rsidRDefault="00A84ED7" w:rsidP="00A84ED7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66557F" w:rsidRPr="00A84ED7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410CE0D1" w14:textId="77777777" w:rsidR="0066557F" w:rsidRPr="00AF4C98" w:rsidRDefault="0066557F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66557F" w:rsidRPr="00AF4C98" w14:paraId="062C6025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CBA93E2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5CC82B27" w14:textId="77777777" w:rsidR="0066557F" w:rsidRPr="00AF4C98" w:rsidRDefault="0066557F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66557F" w:rsidRPr="00AF4C98" w14:paraId="0B31A9AD" w14:textId="77777777" w:rsidTr="00920515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6F713146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47C2F5B" w14:textId="1A9D3E4F" w:rsidR="0066557F" w:rsidRPr="00AF4C98" w:rsidRDefault="0066557F" w:rsidP="001F759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="001F7599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66557F" w:rsidRPr="00AF4C98" w14:paraId="17AE80D9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0B470FBE" w14:textId="77777777" w:rsidR="0066557F" w:rsidRPr="00AF4C98" w:rsidRDefault="0066557F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4033A0D9" w14:textId="77777777" w:rsidR="0066557F" w:rsidRPr="00AF4C98" w:rsidRDefault="0066557F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1C91BA69" w14:textId="77777777" w:rsidR="0066557F" w:rsidRDefault="0066557F" w:rsidP="0066557F"/>
    <w:p w14:paraId="1DA8FCC1" w14:textId="77777777" w:rsidR="0066557F" w:rsidRPr="00AF4C98" w:rsidRDefault="0066557F" w:rsidP="0066557F">
      <w:pPr>
        <w:pStyle w:val="Teksttreci20"/>
        <w:shd w:val="clear" w:color="auto" w:fill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Korzystanie z uprawnień wynikających z RODO nie dotyczy prowadzonego postępowania administracyjnego, w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 oparciu o</w:t>
      </w:r>
      <w:r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przepisy przewidziane przez Kodeks postępowania administracyjnego. Dostęp do akt postępowania czy sprostowania dokumentów znajdujących się w aktach postępowania realizowany jest w oparciu o zasady Kodeksu postępowania administracyjnego. </w:t>
      </w:r>
    </w:p>
    <w:p w14:paraId="76F52AD6" w14:textId="77777777" w:rsidR="00023C2F" w:rsidRDefault="00023C2F"/>
    <w:sectPr w:rsidR="00023C2F" w:rsidSect="00F9487E">
      <w:footerReference w:type="default" r:id="rId8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DB53" w14:textId="77777777" w:rsidR="00C0063E" w:rsidRDefault="00C0063E" w:rsidP="00C0063E">
      <w:r>
        <w:separator/>
      </w:r>
    </w:p>
  </w:endnote>
  <w:endnote w:type="continuationSeparator" w:id="0">
    <w:p w14:paraId="79569AEB" w14:textId="77777777" w:rsidR="00C0063E" w:rsidRDefault="00C0063E" w:rsidP="00C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B66B" w14:textId="325154A8" w:rsidR="00C0063E" w:rsidRPr="00C0063E" w:rsidRDefault="00C0063E" w:rsidP="00C0063E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7C658" w14:textId="77777777" w:rsidR="00C0063E" w:rsidRDefault="00C0063E" w:rsidP="00C0063E">
      <w:r>
        <w:separator/>
      </w:r>
    </w:p>
  </w:footnote>
  <w:footnote w:type="continuationSeparator" w:id="0">
    <w:p w14:paraId="7480876A" w14:textId="77777777" w:rsidR="00C0063E" w:rsidRDefault="00C0063E" w:rsidP="00C0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r5WKgnrO2BUX+nokWa/QlWxJweU=" w:salt="f5BrrBHGLND1XEAwTIWv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F"/>
    <w:rsid w:val="00023C2F"/>
    <w:rsid w:val="000D4A95"/>
    <w:rsid w:val="000E3F5A"/>
    <w:rsid w:val="001F7599"/>
    <w:rsid w:val="0066557F"/>
    <w:rsid w:val="00920515"/>
    <w:rsid w:val="00A159C1"/>
    <w:rsid w:val="00A84ED7"/>
    <w:rsid w:val="00B12C35"/>
    <w:rsid w:val="00BE3E0B"/>
    <w:rsid w:val="00C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6655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557F"/>
    <w:rPr>
      <w:b/>
      <w:bCs/>
    </w:rPr>
  </w:style>
  <w:style w:type="paragraph" w:customStyle="1" w:styleId="Default">
    <w:name w:val="Default"/>
    <w:rsid w:val="006655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557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6557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557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0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6655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557F"/>
    <w:rPr>
      <w:b/>
      <w:bCs/>
    </w:rPr>
  </w:style>
  <w:style w:type="paragraph" w:customStyle="1" w:styleId="Default">
    <w:name w:val="Default"/>
    <w:rsid w:val="006655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557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6557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557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0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6</cp:revision>
  <dcterms:created xsi:type="dcterms:W3CDTF">2021-04-20T11:23:00Z</dcterms:created>
  <dcterms:modified xsi:type="dcterms:W3CDTF">2021-05-21T08:31:00Z</dcterms:modified>
</cp:coreProperties>
</file>