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C5B6" w14:textId="77777777" w:rsidR="007D2789" w:rsidRPr="007D2789" w:rsidRDefault="007D2789" w:rsidP="007D2789">
      <w:pPr>
        <w:shd w:val="clear" w:color="auto" w:fill="FFFFFF"/>
        <w:spacing w:after="0" w:line="506" w:lineRule="atLeast"/>
        <w:outlineLvl w:val="2"/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</w:pPr>
      <w:r w:rsidRPr="007D2789">
        <w:rPr>
          <w:rFonts w:ascii="Arial" w:eastAsia="Times New Roman" w:hAnsi="Arial" w:cs="Arial"/>
          <w:b/>
          <w:bCs/>
          <w:color w:val="000000"/>
          <w:sz w:val="41"/>
          <w:szCs w:val="41"/>
          <w:lang w:eastAsia="pl-PL"/>
        </w:rPr>
        <w:t>Skład osobowy Rady Powiatu w Opatowie VI kadencji</w:t>
      </w:r>
    </w:p>
    <w:tbl>
      <w:tblPr>
        <w:tblW w:w="91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544"/>
        <w:gridCol w:w="3969"/>
        <w:gridCol w:w="2617"/>
      </w:tblGrid>
      <w:tr w:rsidR="007D2789" w:rsidRPr="007D2789" w14:paraId="26102720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DD26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4B911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Funkcje pełnione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CBF36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Uchwały stwierdzające wybór</w:t>
            </w:r>
          </w:p>
        </w:tc>
      </w:tr>
      <w:tr w:rsidR="007D2789" w:rsidRPr="007D2789" w14:paraId="5CA75B0C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9CC6B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Bławat Aneta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3FDE2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radna, </w:t>
            </w:r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Przewodnicząca  Komisji budżetu, finansów, rozwoju gospodarczego, </w:t>
            </w: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Przewodnicząca Komisji Rewizyjnej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BF37" w14:textId="074A396D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uchwała Nr LXV.70.2023 o </w:t>
            </w:r>
            <w:r w:rsidR="00187E9B"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zmianie</w:t>
            </w: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uchwały w sprawie powołania Komisji rewizyjnej</w:t>
            </w:r>
          </w:p>
        </w:tc>
      </w:tr>
      <w:tr w:rsidR="007D2789" w:rsidRPr="007D2789" w14:paraId="20555DB1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CD2CC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Dwojak Jacek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FA41D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DBBB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2789" w:rsidRPr="007D2789" w14:paraId="4A259837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1117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Frejlich</w:t>
            </w:r>
            <w:proofErr w:type="spellEnd"/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Alicja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46544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radna, Przewodnicząca Komisji rolnictwa, ochrony środowiska, dróg i transportu, Przewodnicząca Komisji Skarg, Wniosków i Petycji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A73C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2789" w:rsidRPr="007D2789" w14:paraId="2355D50B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D53A5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Gajek Andrzej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965D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radny, członek Zarządu Powiatu w Opatowie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5B2F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VII.23.2019 Rady Powiatu w Opatowie z dnia 10 kwietnia 2019 r.</w:t>
            </w:r>
          </w:p>
        </w:tc>
      </w:tr>
      <w:tr w:rsidR="007D2789" w:rsidRPr="007D2789" w14:paraId="4608FAB6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ADEF7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Jalowska Małgorzata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66A6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radna, Wicestarosta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BBA1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VII.22.2019 Rady Powiatu w Opatowie z dnia 10 kwietnia 2019 r.</w:t>
            </w:r>
          </w:p>
        </w:tc>
      </w:tr>
      <w:tr w:rsidR="007D2789" w:rsidRPr="007D2789" w14:paraId="19BEC5E3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EF2F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Kasińska Barbara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BA77" w14:textId="5129E41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radna,</w:t>
            </w:r>
            <w:r w:rsidR="0018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Wiceprzewodnicząca Komisji Rewizyjnej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1948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II.55.2018 z dnia 4 grudnia 2018 r.</w:t>
            </w:r>
          </w:p>
        </w:tc>
      </w:tr>
      <w:tr w:rsidR="007D2789" w:rsidRPr="007D2789" w14:paraId="04FAA3FE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4A10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Kornacka Bożena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3548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radna, Przewodniczący Rady Powiatu w Opatowie </w:t>
            </w:r>
          </w:p>
          <w:p w14:paraId="7CE0F374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Wiceprzewodnicząca Rady Powiatu w Opatowie, Przewodnicząca Komisji budżetu, finansów, rozwoju gospodarczego i promocji powiatu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F710F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uchwała Nr I.47.2018 Rady Powiatu w  Opatowie z dnia 21 listopada 2018 r.</w:t>
            </w:r>
          </w:p>
          <w:p w14:paraId="28314396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LVIII.35.2022 z dnia 25 maja 2022 r.</w:t>
            </w:r>
          </w:p>
        </w:tc>
      </w:tr>
      <w:tr w:rsidR="007D2789" w:rsidRPr="007D2789" w14:paraId="0F76EFEF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FA3A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Łuba – Mendyk Agnieszka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4A54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radna, Wiceprzewodnicząca Rady Powiatu w Opatowie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4864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uchwała Nr LXII.47.2022 z dnia 20 czerwca 2022 r.</w:t>
            </w:r>
          </w:p>
        </w:tc>
      </w:tr>
      <w:tr w:rsidR="007D2789" w:rsidRPr="007D2789" w14:paraId="183D44D9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61DD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Majcher Wojciech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4468" w14:textId="4F203121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radny,</w:t>
            </w:r>
            <w:r w:rsidR="00187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Komisji oświaty, sportu, zdrowia i pomocy społecznej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43EB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2789" w:rsidRPr="007D2789" w14:paraId="769EF74D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6EE56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Rodek</w:t>
            </w:r>
            <w:proofErr w:type="spellEnd"/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Wacław 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00E1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radny, </w:t>
            </w:r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Przewodniczący Rady Powiatu w Opatowie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94F4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uchwała Nr I.46.2018 Rady Powiatu w Opatowie z dnia 21 listopada 2018 r.</w:t>
            </w:r>
          </w:p>
          <w:p w14:paraId="1897121F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LVIII.34.2022 z dnia 25 maja 2022 r.</w:t>
            </w:r>
          </w:p>
        </w:tc>
      </w:tr>
      <w:tr w:rsidR="007D2789" w:rsidRPr="007D2789" w14:paraId="144603A0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4AD5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Rozszczypała Adam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A75E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radny, Wiceprzewodniczący Rady Powiatu w Opatowie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A0C2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uchwała Nr I.47.2018 Rady Powiatu w Opatowie z dnia 21 listopada 2018 r.</w:t>
            </w:r>
          </w:p>
        </w:tc>
      </w:tr>
      <w:tr w:rsidR="007D2789" w:rsidRPr="007D2789" w14:paraId="26375D06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E019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Słowik Wiesława 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30A28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69A9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2789" w:rsidRPr="007D2789" w14:paraId="558DBAD1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86D9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Staniek Tomasz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FA3D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radny, Starosta Opatowski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1D3F9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VII.21.2019 Rady Powiatu w Opatowie z dnia 10 kwietnia 2019 r.</w:t>
            </w:r>
          </w:p>
        </w:tc>
      </w:tr>
      <w:tr w:rsidR="007D2789" w:rsidRPr="007D2789" w14:paraId="33555F0C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C914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Włodarczyk Bogusław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E659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B542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2789" w:rsidRPr="007D2789" w14:paraId="7AD73669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206F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Wolański Maciej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2155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radny, </w:t>
            </w:r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Sekretarz Komisji Rewizyjnej, Przewodniczący Komisji skarg, wniosków i petycji, </w:t>
            </w: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Zarządu Powiatu w Opatowie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A003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II.55.2018 z dnia 4 grudnia 2018 r.,</w:t>
            </w:r>
          </w:p>
          <w:p w14:paraId="0DD3364F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LXIII.52.2022 z dnia 27 czerwca 2022 r.</w:t>
            </w:r>
          </w:p>
        </w:tc>
      </w:tr>
      <w:tr w:rsidR="007D2789" w:rsidRPr="007D2789" w14:paraId="4AA02621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F4AF3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Wołcerz</w:t>
            </w:r>
            <w:proofErr w:type="spellEnd"/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Zbigniew</w:t>
            </w:r>
          </w:p>
          <w:p w14:paraId="55FB249E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Świątek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A129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B5A9E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2789" w:rsidRPr="007D2789" w14:paraId="40DFED1E" w14:textId="77777777" w:rsidTr="007D2789">
        <w:trPr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ABCF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Żółtek Kazimierz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0CA6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radny, </w:t>
            </w:r>
            <w:r w:rsidRPr="007D278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Przewodniczący Komisji Rewizyjnej </w:t>
            </w: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Zarządu Powiatu w Opatowie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91E3D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II.55.2018 z dnia 4 grudnia 2018 r.,</w:t>
            </w:r>
          </w:p>
          <w:p w14:paraId="6819CD25" w14:textId="77777777" w:rsidR="007D2789" w:rsidRPr="007D2789" w:rsidRDefault="007D2789" w:rsidP="007D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27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 Nr LXIII.52.2022 z dnia 27 czerwca 2022 r.</w:t>
            </w:r>
          </w:p>
        </w:tc>
      </w:tr>
    </w:tbl>
    <w:p w14:paraId="553F4A2F" w14:textId="77777777" w:rsidR="00374852" w:rsidRDefault="00374852"/>
    <w:sectPr w:rsidR="003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89"/>
    <w:rsid w:val="00187E9B"/>
    <w:rsid w:val="00374852"/>
    <w:rsid w:val="00666F42"/>
    <w:rsid w:val="007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48EC"/>
  <w15:chartTrackingRefBased/>
  <w15:docId w15:val="{026F6241-6BA7-4CE1-9A12-F55B4351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F42"/>
  </w:style>
  <w:style w:type="paragraph" w:styleId="Nagwek1">
    <w:name w:val="heading 1"/>
    <w:basedOn w:val="Normalny"/>
    <w:next w:val="Normalny"/>
    <w:link w:val="Nagwek1Znak"/>
    <w:uiPriority w:val="9"/>
    <w:qFormat/>
    <w:rsid w:val="0066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3116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F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F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F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F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F42"/>
    <w:rPr>
      <w:rFonts w:asciiTheme="majorHAnsi" w:eastAsiaTheme="majorEastAsia" w:hAnsiTheme="majorHAnsi" w:cstheme="majorBidi"/>
      <w:b/>
      <w:bCs/>
      <w:color w:val="850C4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F42"/>
    <w:rPr>
      <w:rFonts w:asciiTheme="majorHAnsi" w:eastAsiaTheme="majorEastAsia" w:hAnsiTheme="majorHAnsi" w:cstheme="majorBidi"/>
      <w:b/>
      <w:bCs/>
      <w:color w:val="B3116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66F42"/>
    <w:rPr>
      <w:rFonts w:asciiTheme="majorHAnsi" w:eastAsiaTheme="majorEastAsia" w:hAnsiTheme="majorHAnsi" w:cstheme="majorBidi"/>
      <w:b/>
      <w:bCs/>
      <w:color w:val="B3116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F42"/>
    <w:rPr>
      <w:rFonts w:asciiTheme="majorHAnsi" w:eastAsiaTheme="majorEastAsia" w:hAnsiTheme="majorHAnsi" w:cstheme="majorBidi"/>
      <w:b/>
      <w:bCs/>
      <w:i/>
      <w:iCs/>
      <w:color w:val="B3116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F42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F42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F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F42"/>
    <w:rPr>
      <w:rFonts w:asciiTheme="majorHAnsi" w:eastAsiaTheme="majorEastAsia" w:hAnsiTheme="majorHAnsi" w:cstheme="majorBidi"/>
      <w:color w:val="B3116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F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F42"/>
    <w:pPr>
      <w:spacing w:line="240" w:lineRule="auto"/>
    </w:pPr>
    <w:rPr>
      <w:b/>
      <w:bCs/>
      <w:color w:val="B3116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F42"/>
    <w:pPr>
      <w:pBdr>
        <w:bottom w:val="single" w:sz="8" w:space="4" w:color="B311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F42"/>
    <w:rPr>
      <w:rFonts w:asciiTheme="majorHAnsi" w:eastAsiaTheme="majorEastAsia" w:hAnsiTheme="majorHAnsi" w:cstheme="majorBidi"/>
      <w:color w:val="2C2442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F42"/>
    <w:pPr>
      <w:numPr>
        <w:ilvl w:val="1"/>
      </w:numPr>
    </w:pPr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F42"/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F42"/>
    <w:rPr>
      <w:b/>
      <w:bCs/>
    </w:rPr>
  </w:style>
  <w:style w:type="character" w:styleId="Uwydatnienie">
    <w:name w:val="Emphasis"/>
    <w:basedOn w:val="Domylnaczcionkaakapitu"/>
    <w:uiPriority w:val="20"/>
    <w:qFormat/>
    <w:rsid w:val="00666F42"/>
    <w:rPr>
      <w:i/>
      <w:iCs/>
    </w:rPr>
  </w:style>
  <w:style w:type="paragraph" w:styleId="Bezodstpw">
    <w:name w:val="No Spacing"/>
    <w:uiPriority w:val="1"/>
    <w:qFormat/>
    <w:rsid w:val="00666F4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F4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F4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F42"/>
    <w:pPr>
      <w:pBdr>
        <w:bottom w:val="single" w:sz="4" w:space="4" w:color="B31166" w:themeColor="accent1"/>
      </w:pBdr>
      <w:spacing w:before="200" w:after="280"/>
      <w:ind w:left="936" w:right="936"/>
    </w:pPr>
    <w:rPr>
      <w:b/>
      <w:bCs/>
      <w:i/>
      <w:iCs/>
      <w:color w:val="B3116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F42"/>
    <w:rPr>
      <w:b/>
      <w:bCs/>
      <w:i/>
      <w:iCs/>
      <w:color w:val="B31166" w:themeColor="accent1"/>
    </w:rPr>
  </w:style>
  <w:style w:type="character" w:styleId="Wyrnieniedelikatne">
    <w:name w:val="Subtle Emphasis"/>
    <w:basedOn w:val="Domylnaczcionkaakapitu"/>
    <w:uiPriority w:val="19"/>
    <w:qFormat/>
    <w:rsid w:val="00666F4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F42"/>
    <w:rPr>
      <w:b/>
      <w:bCs/>
      <w:i/>
      <w:iCs/>
      <w:color w:val="B31166" w:themeColor="accent1"/>
    </w:rPr>
  </w:style>
  <w:style w:type="character" w:styleId="Odwoaniedelikatne">
    <w:name w:val="Subtle Reference"/>
    <w:basedOn w:val="Domylnaczcionkaakapitu"/>
    <w:uiPriority w:val="31"/>
    <w:qFormat/>
    <w:rsid w:val="00666F42"/>
    <w:rPr>
      <w:smallCaps/>
      <w:color w:val="E33D6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66F42"/>
    <w:rPr>
      <w:b/>
      <w:bCs/>
      <w:smallCaps/>
      <w:color w:val="E33D6F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F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F42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7D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Masternak</dc:creator>
  <cp:keywords/>
  <dc:description/>
  <cp:lastModifiedBy>Ewa Masternak</cp:lastModifiedBy>
  <cp:revision>2</cp:revision>
  <dcterms:created xsi:type="dcterms:W3CDTF">2024-04-12T08:25:00Z</dcterms:created>
  <dcterms:modified xsi:type="dcterms:W3CDTF">2024-04-12T08:27:00Z</dcterms:modified>
</cp:coreProperties>
</file>