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405DFD72" w:rsidR="00A77B3E" w:rsidRPr="007963E9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7963E9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7963E9">
        <w:rPr>
          <w:rFonts w:asciiTheme="minorHAnsi" w:hAnsiTheme="minorHAnsi" w:cstheme="minorHAnsi"/>
          <w:b/>
          <w:caps/>
          <w:szCs w:val="22"/>
        </w:rPr>
        <w:t xml:space="preserve"> </w:t>
      </w:r>
      <w:r w:rsidR="001F0640">
        <w:rPr>
          <w:rFonts w:asciiTheme="minorHAnsi" w:hAnsiTheme="minorHAnsi" w:cstheme="minorHAnsi"/>
          <w:b/>
          <w:caps/>
          <w:szCs w:val="22"/>
        </w:rPr>
        <w:t>LXX.100.</w:t>
      </w:r>
      <w:r w:rsidR="00413E0A" w:rsidRPr="007963E9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7963E9">
        <w:rPr>
          <w:rFonts w:asciiTheme="minorHAnsi" w:hAnsiTheme="minorHAnsi" w:cstheme="minorHAnsi"/>
          <w:b/>
          <w:caps/>
          <w:szCs w:val="22"/>
        </w:rPr>
        <w:t>2</w:t>
      </w:r>
      <w:r w:rsidR="004B5365" w:rsidRPr="007963E9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7963E9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5980235B" w:rsidR="00A77B3E" w:rsidRPr="007963E9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z dnia </w:t>
      </w:r>
      <w:r w:rsidR="001F0640">
        <w:rPr>
          <w:rFonts w:asciiTheme="minorHAnsi" w:hAnsiTheme="minorHAnsi" w:cstheme="minorHAnsi"/>
          <w:szCs w:val="22"/>
        </w:rPr>
        <w:t xml:space="preserve">28 października </w:t>
      </w:r>
      <w:r w:rsidR="000B5BC3" w:rsidRPr="007963E9">
        <w:rPr>
          <w:rFonts w:asciiTheme="minorHAnsi" w:hAnsiTheme="minorHAnsi" w:cstheme="minorHAnsi"/>
          <w:szCs w:val="22"/>
        </w:rPr>
        <w:t>202</w:t>
      </w:r>
      <w:r w:rsidR="00B5530D" w:rsidRPr="007963E9">
        <w:rPr>
          <w:rFonts w:asciiTheme="minorHAnsi" w:hAnsiTheme="minorHAnsi" w:cstheme="minorHAnsi"/>
          <w:szCs w:val="22"/>
        </w:rPr>
        <w:t>2</w:t>
      </w:r>
      <w:r w:rsidR="004B5365" w:rsidRPr="007963E9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7963E9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7963E9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7963E9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7963E9">
        <w:rPr>
          <w:rFonts w:asciiTheme="minorHAnsi" w:hAnsiTheme="minorHAnsi" w:cstheme="minorHAnsi"/>
          <w:b/>
          <w:szCs w:val="22"/>
        </w:rPr>
        <w:t>2</w:t>
      </w:r>
      <w:r w:rsidRPr="007963E9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7963E9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125D1E07" w14:textId="7C124C25" w:rsidR="00A77B3E" w:rsidRPr="007963E9" w:rsidRDefault="004B5365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63E9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7963E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 r. </w:t>
      </w:r>
      <w:r w:rsidR="00BF23DE" w:rsidRPr="007963E9">
        <w:rPr>
          <w:rFonts w:asciiTheme="minorHAnsi" w:hAnsiTheme="minorHAnsi" w:cstheme="minorHAnsi"/>
          <w:color w:val="auto"/>
          <w:sz w:val="22"/>
          <w:szCs w:val="22"/>
        </w:rPr>
        <w:t>poz. </w:t>
      </w:r>
      <w:r w:rsidR="00346261" w:rsidRPr="007963E9">
        <w:rPr>
          <w:rFonts w:asciiTheme="minorHAnsi" w:hAnsiTheme="minorHAnsi" w:cstheme="minorHAnsi"/>
          <w:color w:val="auto"/>
          <w:sz w:val="22"/>
          <w:szCs w:val="22"/>
        </w:rPr>
        <w:t>1526</w:t>
      </w:r>
      <w:r w:rsidR="00BF23DE" w:rsidRPr="007963E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61128" w:rsidRPr="007963E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4392"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art. 50 ust. 1 pkt 2 i art. 111 pkt 1 ustawy o pomocy obywatelom Ukrainy w związku z konfliktem zbrojnym na terytorium tego państwa </w:t>
      </w:r>
      <w:r w:rsidR="008D6188" w:rsidRPr="007963E9">
        <w:rPr>
          <w:rFonts w:asciiTheme="minorHAnsi" w:hAnsiTheme="minorHAnsi" w:cstheme="minorHAnsi"/>
          <w:color w:val="auto"/>
          <w:sz w:val="22"/>
          <w:szCs w:val="22"/>
        </w:rPr>
        <w:t>(Dz. U. z 2022 r. poz. 583, 584, 682, 683, 684, 830, 930, 1002, 1087, 1383, 1561</w:t>
      </w:r>
      <w:r w:rsidR="003246CA" w:rsidRPr="007963E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188"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 1692</w:t>
      </w:r>
      <w:r w:rsidR="003246CA"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 i 1733</w:t>
      </w:r>
      <w:r w:rsidR="00D84392"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7963E9">
        <w:rPr>
          <w:rFonts w:asciiTheme="minorHAnsi" w:hAnsiTheme="minorHAnsi" w:cstheme="minorHAnsi"/>
          <w:color w:val="auto"/>
          <w:sz w:val="22"/>
          <w:szCs w:val="22"/>
        </w:rPr>
        <w:t>art. 235 i art. 236 ustawy z dnia 27 sierpnia 2009 r. o finans</w:t>
      </w:r>
      <w:r w:rsidR="00C617B4"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ach publicznych </w:t>
      </w:r>
      <w:r w:rsidR="003246CA" w:rsidRPr="007963E9">
        <w:rPr>
          <w:rFonts w:asciiTheme="minorHAnsi" w:hAnsiTheme="minorHAnsi" w:cstheme="minorHAnsi"/>
          <w:color w:val="auto"/>
          <w:sz w:val="22"/>
          <w:szCs w:val="22"/>
        </w:rPr>
        <w:t>(Dz. U. z 2022 r. poz. 1634, 1692, 1725, 1747, 1768 i 1964</w:t>
      </w:r>
      <w:r w:rsidRPr="007963E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710" w:rsidRPr="007963E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963E9">
        <w:rPr>
          <w:rFonts w:asciiTheme="minorHAnsi" w:hAnsiTheme="minorHAnsi" w:cstheme="minorHAnsi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7963E9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§ 1. </w:t>
      </w:r>
      <w:r w:rsidRPr="007963E9">
        <w:rPr>
          <w:rFonts w:asciiTheme="minorHAnsi" w:hAnsiTheme="minorHAnsi" w:cstheme="minorHAnsi"/>
          <w:szCs w:val="22"/>
        </w:rPr>
        <w:t>W uchwal</w:t>
      </w:r>
      <w:r w:rsidR="000B5BC3" w:rsidRPr="007963E9">
        <w:rPr>
          <w:rFonts w:asciiTheme="minorHAnsi" w:hAnsiTheme="minorHAnsi" w:cstheme="minorHAnsi"/>
          <w:szCs w:val="22"/>
        </w:rPr>
        <w:t xml:space="preserve">e Nr </w:t>
      </w:r>
      <w:r w:rsidR="00400830" w:rsidRPr="007963E9">
        <w:rPr>
          <w:rFonts w:asciiTheme="minorHAnsi" w:hAnsiTheme="minorHAnsi" w:cstheme="minorHAnsi"/>
          <w:szCs w:val="22"/>
        </w:rPr>
        <w:t>L</w:t>
      </w:r>
      <w:r w:rsidR="000B5BC3" w:rsidRPr="007963E9">
        <w:rPr>
          <w:rFonts w:asciiTheme="minorHAnsi" w:hAnsiTheme="minorHAnsi" w:cstheme="minorHAnsi"/>
          <w:szCs w:val="22"/>
        </w:rPr>
        <w:t>II.</w:t>
      </w:r>
      <w:r w:rsidR="00400830" w:rsidRPr="007963E9">
        <w:rPr>
          <w:rFonts w:asciiTheme="minorHAnsi" w:hAnsiTheme="minorHAnsi" w:cstheme="minorHAnsi"/>
          <w:szCs w:val="22"/>
        </w:rPr>
        <w:t>88</w:t>
      </w:r>
      <w:r w:rsidR="000B5BC3" w:rsidRPr="007963E9">
        <w:rPr>
          <w:rFonts w:asciiTheme="minorHAnsi" w:hAnsiTheme="minorHAnsi" w:cstheme="minorHAnsi"/>
          <w:szCs w:val="22"/>
        </w:rPr>
        <w:t>.202</w:t>
      </w:r>
      <w:r w:rsidR="00400830" w:rsidRPr="007963E9">
        <w:rPr>
          <w:rFonts w:asciiTheme="minorHAnsi" w:hAnsiTheme="minorHAnsi" w:cstheme="minorHAnsi"/>
          <w:szCs w:val="22"/>
        </w:rPr>
        <w:t>1</w:t>
      </w:r>
      <w:r w:rsidRPr="007963E9">
        <w:rPr>
          <w:rFonts w:asciiTheme="minorHAnsi" w:hAnsiTheme="minorHAnsi" w:cstheme="minorHAnsi"/>
          <w:szCs w:val="22"/>
        </w:rPr>
        <w:t xml:space="preserve"> R</w:t>
      </w:r>
      <w:r w:rsidR="000B5BC3" w:rsidRPr="007963E9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7963E9">
        <w:rPr>
          <w:rFonts w:asciiTheme="minorHAnsi" w:hAnsiTheme="minorHAnsi" w:cstheme="minorHAnsi"/>
          <w:szCs w:val="22"/>
        </w:rPr>
        <w:t>29</w:t>
      </w:r>
      <w:r w:rsidR="000B5BC3" w:rsidRPr="007963E9">
        <w:rPr>
          <w:rFonts w:asciiTheme="minorHAnsi" w:hAnsiTheme="minorHAnsi" w:cstheme="minorHAnsi"/>
          <w:szCs w:val="22"/>
        </w:rPr>
        <w:t> grudnia 202</w:t>
      </w:r>
      <w:r w:rsidR="00400830" w:rsidRPr="007963E9">
        <w:rPr>
          <w:rFonts w:asciiTheme="minorHAnsi" w:hAnsiTheme="minorHAnsi" w:cstheme="minorHAnsi"/>
          <w:szCs w:val="22"/>
        </w:rPr>
        <w:t>1</w:t>
      </w:r>
      <w:r w:rsidRPr="007963E9">
        <w:rPr>
          <w:rFonts w:asciiTheme="minorHAnsi" w:hAnsiTheme="minorHAnsi" w:cstheme="minorHAnsi"/>
          <w:szCs w:val="22"/>
        </w:rPr>
        <w:t> r. w sprawie uchwalenia budż</w:t>
      </w:r>
      <w:r w:rsidR="000B5BC3" w:rsidRPr="007963E9">
        <w:rPr>
          <w:rFonts w:asciiTheme="minorHAnsi" w:hAnsiTheme="minorHAnsi" w:cstheme="minorHAnsi"/>
          <w:szCs w:val="22"/>
        </w:rPr>
        <w:t>etu Powiatu Opatowskiego na 202</w:t>
      </w:r>
      <w:r w:rsidR="00400830" w:rsidRPr="007963E9">
        <w:rPr>
          <w:rFonts w:asciiTheme="minorHAnsi" w:hAnsiTheme="minorHAnsi" w:cstheme="minorHAnsi"/>
          <w:szCs w:val="22"/>
        </w:rPr>
        <w:t>2</w:t>
      </w:r>
      <w:r w:rsidR="000B5BC3" w:rsidRPr="007963E9">
        <w:rPr>
          <w:rFonts w:asciiTheme="minorHAnsi" w:hAnsiTheme="minorHAnsi" w:cstheme="minorHAnsi"/>
          <w:szCs w:val="22"/>
        </w:rPr>
        <w:t> rok</w:t>
      </w:r>
      <w:r w:rsidR="00531BB7" w:rsidRPr="007963E9">
        <w:rPr>
          <w:rFonts w:asciiTheme="minorHAnsi" w:hAnsiTheme="minorHAnsi" w:cstheme="minorHAnsi"/>
          <w:szCs w:val="22"/>
        </w:rPr>
        <w:t xml:space="preserve"> z późniejszymi zmianami</w:t>
      </w:r>
      <w:r w:rsidRPr="007963E9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7963E9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 xml:space="preserve">  1) </w:t>
      </w:r>
      <w:r w:rsidRPr="007963E9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1923D6BB" w:rsidR="008E33DC" w:rsidRPr="007963E9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7963E9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3246CA" w:rsidRPr="007963E9">
        <w:rPr>
          <w:rFonts w:asciiTheme="minorHAnsi" w:hAnsiTheme="minorHAnsi" w:cstheme="minorHAnsi"/>
          <w:szCs w:val="22"/>
          <w:u w:color="000000"/>
        </w:rPr>
        <w:t>23.</w:t>
      </w:r>
      <w:r w:rsidR="00BE1F03" w:rsidRPr="007963E9">
        <w:rPr>
          <w:rFonts w:asciiTheme="minorHAnsi" w:hAnsiTheme="minorHAnsi" w:cstheme="minorHAnsi"/>
          <w:szCs w:val="22"/>
          <w:u w:color="000000"/>
        </w:rPr>
        <w:t>444.158</w:t>
      </w:r>
      <w:r w:rsidR="00F02F33" w:rsidRPr="007963E9">
        <w:rPr>
          <w:rFonts w:asciiTheme="minorHAnsi" w:hAnsiTheme="minorHAnsi" w:cstheme="minorHAnsi"/>
          <w:szCs w:val="22"/>
          <w:u w:color="000000"/>
        </w:rPr>
        <w:t>,40</w:t>
      </w:r>
      <w:r w:rsidRPr="007963E9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394948E4" w:rsidR="008E33DC" w:rsidRPr="007963E9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7963E9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3246CA" w:rsidRPr="007963E9">
        <w:rPr>
          <w:rFonts w:asciiTheme="minorHAnsi" w:hAnsiTheme="minorHAnsi" w:cstheme="minorHAnsi"/>
          <w:szCs w:val="22"/>
          <w:u w:color="000000"/>
        </w:rPr>
        <w:t>2</w:t>
      </w:r>
      <w:r w:rsidR="00BE1F03" w:rsidRPr="007963E9">
        <w:rPr>
          <w:rFonts w:asciiTheme="minorHAnsi" w:hAnsiTheme="minorHAnsi" w:cstheme="minorHAnsi"/>
          <w:szCs w:val="22"/>
          <w:u w:color="000000"/>
        </w:rPr>
        <w:t>1.012.661</w:t>
      </w:r>
      <w:r w:rsidRPr="007963E9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1489C47D" w:rsidR="008E33DC" w:rsidRPr="007963E9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7963E9">
        <w:rPr>
          <w:rFonts w:asciiTheme="minorHAnsi" w:hAnsiTheme="minorHAnsi" w:cstheme="minorHAnsi"/>
          <w:szCs w:val="22"/>
          <w:u w:color="000000"/>
        </w:rPr>
        <w:t>2.431.49</w:t>
      </w:r>
      <w:r w:rsidR="004B1BB8" w:rsidRPr="007963E9">
        <w:rPr>
          <w:rFonts w:asciiTheme="minorHAnsi" w:hAnsiTheme="minorHAnsi" w:cstheme="minorHAnsi"/>
          <w:szCs w:val="22"/>
          <w:u w:color="000000"/>
        </w:rPr>
        <w:t>7,40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2C2A02DA" w:rsidR="008E33DC" w:rsidRPr="007963E9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2. </w:t>
      </w:r>
      <w:r w:rsidRPr="007963E9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7963E9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3246CA" w:rsidRPr="007963E9">
        <w:rPr>
          <w:rFonts w:asciiTheme="minorHAnsi" w:hAnsiTheme="minorHAnsi" w:cstheme="minorHAnsi"/>
          <w:szCs w:val="22"/>
          <w:u w:color="000000"/>
        </w:rPr>
        <w:t>23.</w:t>
      </w:r>
      <w:r w:rsidR="00BE1F03" w:rsidRPr="007963E9">
        <w:rPr>
          <w:rFonts w:asciiTheme="minorHAnsi" w:hAnsiTheme="minorHAnsi" w:cstheme="minorHAnsi"/>
          <w:szCs w:val="22"/>
          <w:u w:color="000000"/>
        </w:rPr>
        <w:t>444.158,40</w:t>
      </w:r>
      <w:r w:rsidRPr="007963E9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53DFC89A" w14:textId="77777777" w:rsidR="00AB6C3E" w:rsidRPr="007963E9" w:rsidRDefault="00AB6C3E" w:rsidP="00AB6C3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2) </w:t>
      </w:r>
      <w:r w:rsidRPr="007963E9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4B1FABAA" w14:textId="53063984" w:rsidR="00AB6C3E" w:rsidRPr="007963E9" w:rsidRDefault="00AB6C3E" w:rsidP="00AB6C3E">
      <w:pPr>
        <w:keepLines/>
        <w:spacing w:line="360" w:lineRule="auto"/>
        <w:ind w:firstLine="340"/>
        <w:rPr>
          <w:rFonts w:asciiTheme="minorHAnsi" w:hAnsiTheme="minorHAnsi" w:cstheme="minorHAnsi"/>
          <w:u w:color="000000"/>
        </w:rPr>
      </w:pPr>
      <w:r w:rsidRPr="007963E9">
        <w:rPr>
          <w:rFonts w:asciiTheme="minorHAnsi" w:hAnsiTheme="minorHAnsi" w:cstheme="minorHAnsi"/>
          <w:u w:color="000000"/>
        </w:rPr>
        <w:t xml:space="preserve">,,1. Ustala się dochody w kwocie </w:t>
      </w:r>
      <w:r w:rsidR="00B365CE" w:rsidRPr="007963E9">
        <w:rPr>
          <w:rFonts w:asciiTheme="minorHAnsi" w:hAnsiTheme="minorHAnsi" w:cstheme="minorHAnsi"/>
          <w:u w:color="000000"/>
        </w:rPr>
        <w:t>831.142</w:t>
      </w:r>
      <w:r w:rsidRPr="007963E9">
        <w:rPr>
          <w:rFonts w:asciiTheme="minorHAnsi" w:hAnsiTheme="minorHAnsi" w:cstheme="minorHAnsi"/>
          <w:u w:color="000000"/>
        </w:rPr>
        <w:t> zł z tytułu opłat pobieranych na podstawie przepisów ustawy z dnia 27 kwietnia 2001 r. - Prawo ochrony środowiska (Dz. U. z 2021 r. poz. 1973, 2127 i 2269 oraz z 2022 r. poz. 1079</w:t>
      </w:r>
      <w:r w:rsidR="008D6188" w:rsidRPr="007963E9">
        <w:rPr>
          <w:rFonts w:asciiTheme="minorHAnsi" w:hAnsiTheme="minorHAnsi" w:cstheme="minorHAnsi"/>
          <w:u w:color="000000"/>
        </w:rPr>
        <w:t>, 1260, 1504</w:t>
      </w:r>
      <w:r w:rsidR="003246CA" w:rsidRPr="007963E9">
        <w:rPr>
          <w:rFonts w:asciiTheme="minorHAnsi" w:hAnsiTheme="minorHAnsi" w:cstheme="minorHAnsi"/>
          <w:u w:color="000000"/>
        </w:rPr>
        <w:t>,</w:t>
      </w:r>
      <w:r w:rsidR="008D6188" w:rsidRPr="007963E9">
        <w:rPr>
          <w:rFonts w:asciiTheme="minorHAnsi" w:hAnsiTheme="minorHAnsi" w:cstheme="minorHAnsi"/>
          <w:u w:color="000000"/>
        </w:rPr>
        <w:t xml:space="preserve"> 1576</w:t>
      </w:r>
      <w:r w:rsidR="003246CA" w:rsidRPr="007963E9">
        <w:rPr>
          <w:rFonts w:asciiTheme="minorHAnsi" w:hAnsiTheme="minorHAnsi" w:cstheme="minorHAnsi"/>
          <w:u w:color="000000"/>
        </w:rPr>
        <w:t xml:space="preserve"> i 1747</w:t>
      </w:r>
      <w:r w:rsidRPr="007963E9">
        <w:rPr>
          <w:rFonts w:asciiTheme="minorHAnsi" w:hAnsiTheme="minorHAnsi" w:cstheme="minorHAnsi"/>
          <w:u w:color="000000"/>
        </w:rPr>
        <w:t xml:space="preserve">) oraz wydatki w kwocie </w:t>
      </w:r>
      <w:r w:rsidR="00B365CE" w:rsidRPr="007963E9">
        <w:rPr>
          <w:rFonts w:asciiTheme="minorHAnsi" w:hAnsiTheme="minorHAnsi" w:cstheme="minorHAnsi"/>
          <w:u w:color="000000"/>
        </w:rPr>
        <w:t>831.142</w:t>
      </w:r>
      <w:r w:rsidRPr="007963E9">
        <w:rPr>
          <w:rFonts w:asciiTheme="minorHAnsi" w:hAnsiTheme="minorHAnsi" w:cstheme="minorHAnsi"/>
          <w:u w:color="000000"/>
        </w:rPr>
        <w:t> zł na realizację zadań określonych w tej ustawie.</w:t>
      </w:r>
    </w:p>
    <w:p w14:paraId="7DE84D06" w14:textId="4E9D622D" w:rsidR="00AB6C3E" w:rsidRPr="007963E9" w:rsidRDefault="00AB6C3E" w:rsidP="00AB6C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2. Ustala się dochody w kwocie </w:t>
      </w:r>
      <w:r w:rsidR="00D142AF" w:rsidRPr="007963E9">
        <w:rPr>
          <w:rFonts w:asciiTheme="minorHAnsi" w:hAnsiTheme="minorHAnsi" w:cstheme="minorHAnsi"/>
          <w:szCs w:val="22"/>
        </w:rPr>
        <w:t>104.791</w:t>
      </w:r>
      <w:r w:rsidRPr="007963E9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D142AF" w:rsidRPr="007963E9">
        <w:rPr>
          <w:rFonts w:asciiTheme="minorHAnsi" w:hAnsiTheme="minorHAnsi" w:cstheme="minorHAnsi"/>
          <w:szCs w:val="22"/>
        </w:rPr>
        <w:t>104.791</w:t>
      </w:r>
      <w:r w:rsidRPr="007963E9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</w:t>
      </w:r>
      <w:r w:rsidR="003246CA" w:rsidRPr="007963E9">
        <w:rPr>
          <w:rFonts w:asciiTheme="minorHAnsi" w:hAnsiTheme="minorHAnsi" w:cstheme="minorHAnsi"/>
          <w:szCs w:val="22"/>
        </w:rPr>
        <w:t xml:space="preserve"> (Dz. U. z 2022 r. poz. 583, 584, 682, 683, 684, 830, 930, 1002, 1087, 1383, 1561, 1692 i 1733</w:t>
      </w:r>
      <w:r w:rsidRPr="007963E9">
        <w:rPr>
          <w:rFonts w:asciiTheme="minorHAnsi" w:hAnsiTheme="minorHAnsi" w:cstheme="minorHAnsi"/>
          <w:szCs w:val="22"/>
        </w:rPr>
        <w:t>).”;</w:t>
      </w:r>
    </w:p>
    <w:p w14:paraId="105F848D" w14:textId="63DF081A" w:rsidR="00A77B3E" w:rsidRPr="007963E9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 xml:space="preserve">  </w:t>
      </w:r>
      <w:r w:rsidR="001C656F" w:rsidRPr="007963E9">
        <w:rPr>
          <w:rFonts w:asciiTheme="minorHAnsi" w:hAnsiTheme="minorHAnsi" w:cstheme="minorHAnsi"/>
          <w:szCs w:val="22"/>
        </w:rPr>
        <w:t>3</w:t>
      </w:r>
      <w:r w:rsidR="00F356F9" w:rsidRPr="007963E9">
        <w:rPr>
          <w:rFonts w:asciiTheme="minorHAnsi" w:hAnsiTheme="minorHAnsi" w:cstheme="minorHAnsi"/>
          <w:szCs w:val="22"/>
        </w:rPr>
        <w:t xml:space="preserve">) </w:t>
      </w:r>
      <w:r w:rsidR="004B5365" w:rsidRPr="007963E9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7963E9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7963E9">
        <w:rPr>
          <w:rFonts w:asciiTheme="minorHAnsi" w:hAnsiTheme="minorHAnsi" w:cstheme="minorHAnsi"/>
          <w:szCs w:val="22"/>
          <w:u w:color="000000"/>
        </w:rPr>
        <w:t>2</w:t>
      </w:r>
      <w:r w:rsidR="004B5365" w:rsidRPr="007963E9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7963E9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7963E9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7963E9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7D158D6E" w:rsidR="00A77B3E" w:rsidRPr="007963E9" w:rsidRDefault="001C656F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4</w:t>
      </w:r>
      <w:r w:rsidR="004B5365" w:rsidRPr="007963E9">
        <w:rPr>
          <w:rFonts w:asciiTheme="minorHAnsi" w:hAnsiTheme="minorHAnsi" w:cstheme="minorHAnsi"/>
          <w:szCs w:val="22"/>
        </w:rPr>
        <w:t>) </w:t>
      </w:r>
      <w:r w:rsidR="004B5365" w:rsidRPr="007963E9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7963E9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7963E9">
        <w:rPr>
          <w:rFonts w:asciiTheme="minorHAnsi" w:hAnsiTheme="minorHAnsi" w:cstheme="minorHAnsi"/>
          <w:szCs w:val="22"/>
          <w:u w:color="000000"/>
        </w:rPr>
        <w:t>2</w:t>
      </w:r>
      <w:r w:rsidR="004B5365" w:rsidRPr="007963E9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7963E9" w:rsidRDefault="001C656F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lastRenderedPageBreak/>
        <w:t>5</w:t>
      </w:r>
      <w:r w:rsidR="00C2546B" w:rsidRPr="007963E9">
        <w:rPr>
          <w:rFonts w:asciiTheme="minorHAnsi" w:hAnsiTheme="minorHAnsi" w:cstheme="minorHAnsi"/>
          <w:szCs w:val="22"/>
        </w:rPr>
        <w:t>) </w:t>
      </w:r>
      <w:r w:rsidR="00C2546B" w:rsidRPr="007963E9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7963E9">
        <w:rPr>
          <w:rFonts w:asciiTheme="minorHAnsi" w:hAnsiTheme="minorHAnsi" w:cstheme="minorHAnsi"/>
          <w:szCs w:val="22"/>
          <w:u w:color="000000"/>
        </w:rPr>
        <w:t>2</w:t>
      </w:r>
      <w:r w:rsidR="00C2546B" w:rsidRPr="007963E9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0B8A820E" w:rsidR="00ED1847" w:rsidRPr="007963E9" w:rsidRDefault="001C656F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6</w:t>
      </w:r>
      <w:r w:rsidR="00E773D4" w:rsidRPr="007963E9">
        <w:rPr>
          <w:rFonts w:asciiTheme="minorHAnsi" w:hAnsiTheme="minorHAnsi" w:cstheme="minorHAnsi"/>
          <w:szCs w:val="22"/>
        </w:rPr>
        <w:t>) </w:t>
      </w:r>
      <w:r w:rsidR="00E773D4" w:rsidRPr="007963E9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7963E9">
        <w:rPr>
          <w:rFonts w:asciiTheme="minorHAnsi" w:hAnsiTheme="minorHAnsi" w:cstheme="minorHAnsi"/>
          <w:szCs w:val="22"/>
          <w:u w:color="000000"/>
        </w:rPr>
        <w:t>2</w:t>
      </w:r>
      <w:r w:rsidR="00E773D4" w:rsidRPr="007963E9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0D24A042" w:rsidR="00EA4598" w:rsidRPr="007963E9" w:rsidRDefault="001E6939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7</w:t>
      </w:r>
      <w:r w:rsidR="00EA4598" w:rsidRPr="007963E9">
        <w:rPr>
          <w:rFonts w:asciiTheme="minorHAnsi" w:hAnsiTheme="minorHAnsi" w:cstheme="minorHAnsi"/>
          <w:szCs w:val="22"/>
        </w:rPr>
        <w:t>) </w:t>
      </w:r>
      <w:r w:rsidR="00EA4598" w:rsidRPr="007963E9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8D54C5C" w:rsidR="008E33DC" w:rsidRPr="007963E9" w:rsidRDefault="001E6939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8</w:t>
      </w:r>
      <w:r w:rsidR="008E33DC" w:rsidRPr="007963E9">
        <w:rPr>
          <w:rFonts w:asciiTheme="minorHAnsi" w:hAnsiTheme="minorHAnsi" w:cstheme="minorHAnsi"/>
          <w:szCs w:val="22"/>
        </w:rPr>
        <w:t>) </w:t>
      </w:r>
      <w:r w:rsidR="008E33DC" w:rsidRPr="007963E9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7963E9">
        <w:rPr>
          <w:rFonts w:asciiTheme="minorHAnsi" w:hAnsiTheme="minorHAnsi" w:cstheme="minorHAnsi"/>
          <w:szCs w:val="22"/>
          <w:u w:color="000000"/>
        </w:rPr>
        <w:t>2</w:t>
      </w:r>
      <w:r w:rsidR="008E33DC" w:rsidRPr="007963E9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7963E9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7963E9">
        <w:rPr>
          <w:rFonts w:asciiTheme="minorHAnsi" w:hAnsiTheme="minorHAnsi" w:cstheme="minorHAnsi"/>
          <w:szCs w:val="22"/>
          <w:u w:color="000000"/>
        </w:rPr>
        <w:t>6</w:t>
      </w:r>
      <w:r w:rsidR="008E33DC" w:rsidRPr="007963E9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7963E9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62BC3032" w:rsidR="007E2F7A" w:rsidRPr="007963E9" w:rsidRDefault="001E6939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9</w:t>
      </w:r>
      <w:r w:rsidR="007E2F7A" w:rsidRPr="007963E9">
        <w:rPr>
          <w:rFonts w:asciiTheme="minorHAnsi" w:hAnsiTheme="minorHAnsi" w:cstheme="minorHAnsi"/>
          <w:szCs w:val="22"/>
        </w:rPr>
        <w:t>) </w:t>
      </w:r>
      <w:r w:rsidR="007E2F7A" w:rsidRPr="007963E9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7963E9">
        <w:rPr>
          <w:rFonts w:asciiTheme="minorHAnsi" w:hAnsiTheme="minorHAnsi" w:cstheme="minorHAnsi"/>
          <w:szCs w:val="22"/>
          <w:u w:color="000000"/>
        </w:rPr>
        <w:t>7</w:t>
      </w:r>
      <w:r w:rsidR="007E2F7A" w:rsidRPr="007963E9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891E78C" w14:textId="193738AA" w:rsidR="00BE1F03" w:rsidRPr="007963E9" w:rsidRDefault="00BE1F03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 xml:space="preserve">  10) </w:t>
      </w:r>
      <w:r w:rsidRPr="007963E9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8 do niniejszej uchwały.</w:t>
      </w:r>
    </w:p>
    <w:p w14:paraId="7839BC10" w14:textId="77777777" w:rsidR="00A77B3E" w:rsidRPr="007963E9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§ 2. </w:t>
      </w:r>
      <w:r w:rsidRPr="007963E9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7963E9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§ 3. </w:t>
      </w:r>
      <w:r w:rsidRPr="007963E9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7963E9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7963E9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7963E9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7963E9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7963E9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7963E9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7963E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7963E9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7963E9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732250D8" w:rsidR="00A77B3E" w:rsidRPr="007963E9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7963E9">
        <w:rPr>
          <w:rFonts w:asciiTheme="minorHAnsi" w:hAnsiTheme="minorHAnsi" w:cstheme="minorHAnsi"/>
          <w:bCs/>
          <w:szCs w:val="22"/>
          <w:u w:color="000000"/>
        </w:rPr>
        <w:t>22</w:t>
      </w:r>
      <w:r w:rsidRPr="007963E9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7963E9">
        <w:rPr>
          <w:rFonts w:asciiTheme="minorHAnsi" w:hAnsiTheme="minorHAnsi" w:cstheme="minorHAnsi"/>
          <w:bCs/>
          <w:szCs w:val="22"/>
          <w:u w:color="000000"/>
        </w:rPr>
        <w:t>1526</w:t>
      </w:r>
      <w:r w:rsidRPr="007963E9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7963E9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7963E9">
        <w:rPr>
          <w:rFonts w:asciiTheme="minorHAnsi" w:hAnsiTheme="minorHAnsi" w:cstheme="minorHAnsi"/>
          <w:szCs w:val="22"/>
        </w:rPr>
        <w:t xml:space="preserve">(Dz. U. z 2022 r. poz. 1634, 1692, 1725, 1747, 1768 i 1964) </w:t>
      </w:r>
      <w:r w:rsidRPr="007963E9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44A19920" w:rsidR="00A77B3E" w:rsidRPr="007963E9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7963E9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7963E9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7963E9">
        <w:rPr>
          <w:rFonts w:asciiTheme="minorHAnsi" w:hAnsiTheme="minorHAnsi" w:cstheme="minorHAnsi"/>
          <w:szCs w:val="22"/>
          <w:u w:color="000000"/>
        </w:rPr>
        <w:t>2</w:t>
      </w:r>
      <w:r w:rsidR="009F555C" w:rsidRPr="007963E9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7963E9">
        <w:rPr>
          <w:rFonts w:asciiTheme="minorHAnsi" w:hAnsiTheme="minorHAnsi" w:cstheme="minorHAnsi"/>
          <w:szCs w:val="22"/>
          <w:u w:color="000000"/>
        </w:rPr>
        <w:t>więk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BE1F03" w:rsidRPr="007963E9">
        <w:rPr>
          <w:rFonts w:asciiTheme="minorHAnsi" w:hAnsiTheme="minorHAnsi" w:cstheme="minorHAnsi"/>
          <w:b/>
          <w:szCs w:val="22"/>
          <w:u w:color="000000"/>
        </w:rPr>
        <w:t>6</w:t>
      </w:r>
      <w:r w:rsidR="00DE35E2" w:rsidRPr="007963E9">
        <w:rPr>
          <w:rFonts w:asciiTheme="minorHAnsi" w:hAnsiTheme="minorHAnsi" w:cstheme="minorHAnsi"/>
          <w:b/>
          <w:szCs w:val="22"/>
          <w:u w:color="000000"/>
        </w:rPr>
        <w:t>68.706</w:t>
      </w:r>
      <w:r w:rsidR="001F07B4" w:rsidRPr="007963E9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7963E9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7963E9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7963E9">
        <w:rPr>
          <w:rFonts w:asciiTheme="minorHAnsi" w:hAnsiTheme="minorHAnsi" w:cstheme="minorHAnsi"/>
          <w:szCs w:val="22"/>
          <w:u w:color="000000"/>
        </w:rPr>
        <w:t>i z</w:t>
      </w:r>
      <w:r w:rsidR="00CB76AB" w:rsidRPr="007963E9">
        <w:rPr>
          <w:rFonts w:asciiTheme="minorHAnsi" w:hAnsiTheme="minorHAnsi" w:cstheme="minorHAnsi"/>
          <w:szCs w:val="22"/>
          <w:u w:color="000000"/>
        </w:rPr>
        <w:t>więk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ED1134" w:rsidRPr="007963E9">
        <w:rPr>
          <w:rFonts w:asciiTheme="minorHAnsi" w:hAnsiTheme="minorHAnsi" w:cstheme="minorHAnsi"/>
          <w:b/>
          <w:szCs w:val="22"/>
          <w:u w:color="000000"/>
        </w:rPr>
        <w:t>940.990</w:t>
      </w:r>
      <w:r w:rsidRPr="007963E9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7963E9">
        <w:rPr>
          <w:rFonts w:asciiTheme="minorHAnsi" w:hAnsiTheme="minorHAnsi" w:cstheme="minorHAnsi"/>
          <w:szCs w:val="22"/>
          <w:u w:color="000000"/>
        </w:rPr>
        <w:t>w tym:</w:t>
      </w:r>
    </w:p>
    <w:p w14:paraId="6863FB32" w14:textId="442725D9" w:rsidR="0004743B" w:rsidRPr="007963E9" w:rsidRDefault="00BE1F03" w:rsidP="0004743B">
      <w:pPr>
        <w:keepLines/>
        <w:spacing w:line="360" w:lineRule="auto"/>
        <w:rPr>
          <w:rFonts w:asciiTheme="minorHAnsi" w:hAnsiTheme="minorHAnsi" w:cstheme="minorHAnsi"/>
          <w:szCs w:val="22"/>
        </w:rPr>
      </w:pPr>
      <w:bookmarkStart w:id="0" w:name="_Hlk106788829"/>
      <w:r w:rsidRPr="007963E9">
        <w:rPr>
          <w:rFonts w:asciiTheme="minorHAnsi" w:hAnsiTheme="minorHAnsi" w:cstheme="minorHAnsi"/>
          <w:b/>
          <w:szCs w:val="22"/>
        </w:rPr>
        <w:t>1</w:t>
      </w:r>
      <w:r w:rsidR="00361FAB" w:rsidRPr="007963E9">
        <w:rPr>
          <w:rFonts w:asciiTheme="minorHAnsi" w:hAnsiTheme="minorHAnsi" w:cstheme="minorHAnsi"/>
          <w:b/>
          <w:szCs w:val="22"/>
        </w:rPr>
        <w:t>) z</w:t>
      </w:r>
      <w:r w:rsidR="002A7B49" w:rsidRPr="007963E9">
        <w:rPr>
          <w:rFonts w:asciiTheme="minorHAnsi" w:hAnsiTheme="minorHAnsi" w:cstheme="minorHAnsi"/>
          <w:b/>
          <w:szCs w:val="22"/>
        </w:rPr>
        <w:t>więk</w:t>
      </w:r>
      <w:r w:rsidR="00361FAB" w:rsidRPr="007963E9">
        <w:rPr>
          <w:rFonts w:asciiTheme="minorHAnsi" w:hAnsiTheme="minorHAnsi" w:cstheme="minorHAnsi"/>
          <w:b/>
          <w:szCs w:val="22"/>
        </w:rPr>
        <w:t>szenie</w:t>
      </w:r>
      <w:r w:rsidR="00361FAB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2A7B49" w:rsidRPr="007963E9">
        <w:rPr>
          <w:rFonts w:asciiTheme="minorHAnsi" w:hAnsiTheme="minorHAnsi" w:cstheme="minorHAnsi"/>
          <w:b/>
          <w:szCs w:val="22"/>
        </w:rPr>
        <w:t>600</w:t>
      </w:r>
      <w:r w:rsidR="00361FAB" w:rsidRPr="007963E9">
        <w:rPr>
          <w:rFonts w:asciiTheme="minorHAnsi" w:hAnsiTheme="minorHAnsi" w:cstheme="minorHAnsi"/>
          <w:b/>
          <w:szCs w:val="22"/>
        </w:rPr>
        <w:t xml:space="preserve"> </w:t>
      </w:r>
      <w:r w:rsidR="002A7B49" w:rsidRPr="007963E9">
        <w:rPr>
          <w:rFonts w:asciiTheme="minorHAnsi" w:hAnsiTheme="minorHAnsi" w:cstheme="minorHAnsi"/>
          <w:b/>
          <w:szCs w:val="22"/>
        </w:rPr>
        <w:t>Transport i łączność</w:t>
      </w:r>
      <w:r w:rsidR="00361FAB" w:rsidRPr="007963E9">
        <w:rPr>
          <w:rFonts w:asciiTheme="minorHAnsi" w:hAnsiTheme="minorHAnsi" w:cstheme="minorHAnsi"/>
          <w:szCs w:val="22"/>
        </w:rPr>
        <w:t xml:space="preserve"> o kwotę </w:t>
      </w:r>
      <w:r w:rsidR="002A7B49" w:rsidRPr="007963E9">
        <w:rPr>
          <w:rFonts w:asciiTheme="minorHAnsi" w:hAnsiTheme="minorHAnsi" w:cstheme="minorHAnsi"/>
          <w:b/>
          <w:szCs w:val="22"/>
        </w:rPr>
        <w:t>72</w:t>
      </w:r>
      <w:r w:rsidR="00361FAB" w:rsidRPr="007963E9">
        <w:rPr>
          <w:rFonts w:asciiTheme="minorHAnsi" w:hAnsiTheme="minorHAnsi" w:cstheme="minorHAnsi"/>
          <w:b/>
          <w:szCs w:val="22"/>
        </w:rPr>
        <w:t xml:space="preserve"> zł </w:t>
      </w:r>
      <w:r w:rsidR="00361FAB" w:rsidRPr="007963E9">
        <w:rPr>
          <w:rFonts w:asciiTheme="minorHAnsi" w:hAnsiTheme="minorHAnsi" w:cstheme="minorHAnsi"/>
          <w:szCs w:val="22"/>
        </w:rPr>
        <w:t>wynika z decyzji Wojewody Świętokrzyskiego Nr FN.I.3111.</w:t>
      </w:r>
      <w:r w:rsidR="002A7B49" w:rsidRPr="007963E9">
        <w:rPr>
          <w:rFonts w:asciiTheme="minorHAnsi" w:hAnsiTheme="minorHAnsi" w:cstheme="minorHAnsi"/>
          <w:szCs w:val="22"/>
        </w:rPr>
        <w:t>713</w:t>
      </w:r>
      <w:r w:rsidR="00361FAB" w:rsidRPr="007963E9">
        <w:rPr>
          <w:rFonts w:asciiTheme="minorHAnsi" w:hAnsiTheme="minorHAnsi" w:cstheme="minorHAnsi"/>
          <w:szCs w:val="22"/>
        </w:rPr>
        <w:t xml:space="preserve">.2022 z dnia </w:t>
      </w:r>
      <w:r w:rsidR="002A7B49" w:rsidRPr="007963E9">
        <w:rPr>
          <w:rFonts w:asciiTheme="minorHAnsi" w:hAnsiTheme="minorHAnsi" w:cstheme="minorHAnsi"/>
          <w:szCs w:val="22"/>
        </w:rPr>
        <w:t>13</w:t>
      </w:r>
      <w:r w:rsidR="00361FAB" w:rsidRPr="007963E9">
        <w:rPr>
          <w:rFonts w:asciiTheme="minorHAnsi" w:hAnsiTheme="minorHAnsi" w:cstheme="minorHAnsi"/>
          <w:szCs w:val="22"/>
        </w:rPr>
        <w:t>.</w:t>
      </w:r>
      <w:r w:rsidR="002A7B49" w:rsidRPr="007963E9">
        <w:rPr>
          <w:rFonts w:asciiTheme="minorHAnsi" w:hAnsiTheme="minorHAnsi" w:cstheme="minorHAnsi"/>
          <w:szCs w:val="22"/>
        </w:rPr>
        <w:t>10</w:t>
      </w:r>
      <w:r w:rsidR="00361FAB" w:rsidRPr="007963E9">
        <w:rPr>
          <w:rFonts w:asciiTheme="minorHAnsi" w:hAnsiTheme="minorHAnsi" w:cstheme="minorHAnsi"/>
          <w:szCs w:val="22"/>
        </w:rPr>
        <w:t xml:space="preserve">.2022 r. </w:t>
      </w:r>
      <w:r w:rsidR="0004743B" w:rsidRPr="007963E9">
        <w:rPr>
          <w:rFonts w:asciiTheme="minorHAnsi" w:hAnsiTheme="minorHAnsi" w:cstheme="minorHAnsi"/>
          <w:szCs w:val="22"/>
        </w:rPr>
        <w:t>z przeznaczeniem na finansowanie zadań bieżących z zakresu administracji rządowej w związku z postanowieniami art. 129 uofp.</w:t>
      </w:r>
    </w:p>
    <w:p w14:paraId="4F4C609D" w14:textId="5EA88BF2" w:rsidR="00361FAB" w:rsidRPr="007963E9" w:rsidRDefault="00361FAB" w:rsidP="00361FA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    W związku z powyższym z</w:t>
      </w:r>
      <w:r w:rsidR="002A7B49" w:rsidRPr="007963E9">
        <w:rPr>
          <w:rFonts w:asciiTheme="minorHAnsi" w:hAnsiTheme="minorHAnsi" w:cstheme="minorHAnsi"/>
          <w:szCs w:val="22"/>
        </w:rPr>
        <w:t>więk</w:t>
      </w:r>
      <w:r w:rsidRPr="007963E9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70BF5893" w14:textId="0DC7E7E9" w:rsidR="00361FAB" w:rsidRPr="007963E9" w:rsidRDefault="00361FAB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</w:t>
      </w:r>
      <w:r w:rsidR="0004743B" w:rsidRPr="007963E9">
        <w:rPr>
          <w:rFonts w:asciiTheme="minorHAnsi" w:hAnsiTheme="minorHAnsi" w:cstheme="minorHAnsi"/>
          <w:szCs w:val="22"/>
          <w:u w:color="000000"/>
        </w:rPr>
        <w:t>Starostwo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Powiatow</w:t>
      </w:r>
      <w:r w:rsidR="0004743B" w:rsidRPr="007963E9">
        <w:rPr>
          <w:rFonts w:asciiTheme="minorHAnsi" w:hAnsiTheme="minorHAnsi" w:cstheme="minorHAnsi"/>
          <w:szCs w:val="22"/>
          <w:u w:color="000000"/>
        </w:rPr>
        <w:t>e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04743B" w:rsidRPr="007963E9">
        <w:rPr>
          <w:rFonts w:asciiTheme="minorHAnsi" w:hAnsiTheme="minorHAnsi" w:cstheme="minorHAnsi"/>
          <w:szCs w:val="22"/>
          <w:u w:color="000000"/>
        </w:rPr>
        <w:t>60095</w:t>
      </w:r>
      <w:r w:rsidRPr="007963E9">
        <w:rPr>
          <w:rFonts w:asciiTheme="minorHAnsi" w:hAnsiTheme="minorHAnsi" w:cstheme="minorHAnsi"/>
          <w:szCs w:val="22"/>
          <w:u w:color="000000"/>
        </w:rPr>
        <w:t>.</w:t>
      </w:r>
    </w:p>
    <w:p w14:paraId="4F902211" w14:textId="37BD2C86" w:rsidR="00AF6FA6" w:rsidRPr="007963E9" w:rsidRDefault="00BE1F03" w:rsidP="00AF6FA6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2</w:t>
      </w:r>
      <w:r w:rsidR="00AF6FA6" w:rsidRPr="007963E9">
        <w:rPr>
          <w:rFonts w:asciiTheme="minorHAnsi" w:hAnsiTheme="minorHAnsi" w:cstheme="minorHAnsi"/>
          <w:b/>
          <w:szCs w:val="22"/>
        </w:rPr>
        <w:t>) zwiększenie</w:t>
      </w:r>
      <w:r w:rsidR="00AF6FA6" w:rsidRPr="007963E9">
        <w:rPr>
          <w:rFonts w:asciiTheme="minorHAnsi" w:hAnsiTheme="minorHAnsi" w:cstheme="minorHAnsi"/>
          <w:szCs w:val="22"/>
        </w:rPr>
        <w:t xml:space="preserve"> dochodów bieżących i jednoczesne </w:t>
      </w:r>
      <w:r w:rsidR="00AF6FA6" w:rsidRPr="007963E9">
        <w:rPr>
          <w:rFonts w:asciiTheme="minorHAnsi" w:hAnsiTheme="minorHAnsi" w:cstheme="minorHAnsi"/>
          <w:b/>
          <w:bCs/>
          <w:szCs w:val="22"/>
        </w:rPr>
        <w:t>zmniejszenie</w:t>
      </w:r>
      <w:r w:rsidR="00AF6FA6" w:rsidRPr="007963E9">
        <w:rPr>
          <w:rFonts w:asciiTheme="minorHAnsi" w:hAnsiTheme="minorHAnsi" w:cstheme="minorHAnsi"/>
          <w:szCs w:val="22"/>
        </w:rPr>
        <w:t xml:space="preserve"> dochodów majątkowych w dziale </w:t>
      </w:r>
      <w:r w:rsidR="00AF6FA6" w:rsidRPr="007963E9">
        <w:rPr>
          <w:rFonts w:asciiTheme="minorHAnsi" w:hAnsiTheme="minorHAnsi" w:cstheme="minorHAnsi"/>
          <w:b/>
          <w:szCs w:val="22"/>
        </w:rPr>
        <w:t>700</w:t>
      </w:r>
      <w:r w:rsidR="00AF6FA6" w:rsidRPr="007963E9">
        <w:rPr>
          <w:rFonts w:asciiTheme="minorHAnsi" w:hAnsiTheme="minorHAnsi" w:cstheme="minorHAnsi"/>
          <w:szCs w:val="22"/>
        </w:rPr>
        <w:t xml:space="preserve"> </w:t>
      </w:r>
      <w:r w:rsidR="00AF6FA6" w:rsidRPr="007963E9">
        <w:rPr>
          <w:rFonts w:asciiTheme="minorHAnsi" w:hAnsiTheme="minorHAnsi" w:cstheme="minorHAnsi"/>
          <w:b/>
          <w:szCs w:val="22"/>
        </w:rPr>
        <w:t>Gospodarka mieszkaniowa</w:t>
      </w:r>
      <w:r w:rsidR="00AF6FA6" w:rsidRPr="007963E9">
        <w:rPr>
          <w:rFonts w:asciiTheme="minorHAnsi" w:hAnsiTheme="minorHAnsi" w:cstheme="minorHAnsi"/>
          <w:szCs w:val="22"/>
        </w:rPr>
        <w:t xml:space="preserve"> o kwotę </w:t>
      </w:r>
      <w:r w:rsidR="00AF6FA6" w:rsidRPr="007963E9">
        <w:rPr>
          <w:rFonts w:asciiTheme="minorHAnsi" w:hAnsiTheme="minorHAnsi" w:cstheme="minorHAnsi"/>
          <w:b/>
          <w:szCs w:val="22"/>
        </w:rPr>
        <w:t xml:space="preserve">11.323 zł </w:t>
      </w:r>
      <w:r w:rsidR="00AF6FA6" w:rsidRPr="007963E9">
        <w:rPr>
          <w:rFonts w:asciiTheme="minorHAnsi" w:hAnsiTheme="minorHAnsi" w:cstheme="minorHAnsi"/>
          <w:szCs w:val="22"/>
        </w:rPr>
        <w:t>w związku ze zmianą klasyfikacji dla projektu ,,Termomodernizacja budynków użyteczności publicznej na terenie Powiatu Opatowskiego”, wynikającej z wyodrębnienia w budżecie zadania wydatków bieżących na obsługę projektu.</w:t>
      </w:r>
    </w:p>
    <w:p w14:paraId="6777D358" w14:textId="065A4B4D" w:rsidR="00AF6FA6" w:rsidRPr="007963E9" w:rsidRDefault="00AF6FA6" w:rsidP="00AF6FA6">
      <w:pPr>
        <w:spacing w:after="12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         W związku z powyższym zmienia się plan wydatków w następujących jednostkach:</w:t>
      </w:r>
    </w:p>
    <w:p w14:paraId="4918981B" w14:textId="2537B977" w:rsidR="00AF6FA6" w:rsidRPr="007963E9" w:rsidRDefault="00AF6FA6" w:rsidP="00AF6FA6">
      <w:pPr>
        <w:spacing w:after="12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Starostwo Powiatowe w Opatowie – rozdział 70005.</w:t>
      </w:r>
    </w:p>
    <w:p w14:paraId="7087E5AC" w14:textId="77777777" w:rsidR="00922F15" w:rsidRPr="007963E9" w:rsidRDefault="00922F15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 xml:space="preserve">3) zwiększenie </w:t>
      </w:r>
      <w:r w:rsidRPr="007963E9">
        <w:rPr>
          <w:rFonts w:asciiTheme="minorHAnsi" w:hAnsiTheme="minorHAnsi" w:cstheme="minorHAnsi"/>
          <w:szCs w:val="22"/>
        </w:rPr>
        <w:t>dochodów w dziale</w:t>
      </w:r>
      <w:r w:rsidRPr="007963E9">
        <w:rPr>
          <w:rFonts w:asciiTheme="minorHAnsi" w:hAnsiTheme="minorHAnsi" w:cstheme="minorHAnsi"/>
          <w:b/>
          <w:szCs w:val="22"/>
        </w:rPr>
        <w:t xml:space="preserve"> 756 Dochody od osób prawnych, od osób fizycznych i od innych jednostek nieposiadających osobowości prawnej oraz wydatki związane z ich poborem </w:t>
      </w:r>
      <w:r w:rsidRPr="007963E9">
        <w:rPr>
          <w:rFonts w:asciiTheme="minorHAnsi" w:hAnsiTheme="minorHAnsi" w:cstheme="minorHAnsi"/>
          <w:szCs w:val="22"/>
        </w:rPr>
        <w:t>o kwotę</w:t>
      </w:r>
      <w:r w:rsidRPr="007963E9">
        <w:rPr>
          <w:rFonts w:asciiTheme="minorHAnsi" w:hAnsiTheme="minorHAnsi" w:cstheme="minorHAnsi"/>
          <w:b/>
          <w:szCs w:val="22"/>
        </w:rPr>
        <w:t xml:space="preserve"> 115.000 zł </w:t>
      </w:r>
      <w:r w:rsidRPr="007963E9">
        <w:rPr>
          <w:rFonts w:asciiTheme="minorHAnsi" w:hAnsiTheme="minorHAnsi" w:cstheme="minorHAnsi"/>
          <w:bCs/>
          <w:szCs w:val="22"/>
        </w:rPr>
        <w:t>z tytułu udziału we wpływach z podatku dochodowego od osób fizycznych z przeznaczeniem na:</w:t>
      </w:r>
    </w:p>
    <w:p w14:paraId="0FA03125" w14:textId="3C7C991D" w:rsidR="00922F15" w:rsidRPr="007963E9" w:rsidRDefault="00922F15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7963E9">
        <w:rPr>
          <w:rFonts w:asciiTheme="minorHAnsi" w:hAnsiTheme="minorHAnsi" w:cstheme="minorHAnsi"/>
          <w:bCs/>
          <w:szCs w:val="22"/>
        </w:rPr>
        <w:t>- pokrycie wydatków na energię ZS w Ożarowie – 100.000 zł;</w:t>
      </w:r>
    </w:p>
    <w:p w14:paraId="7CD3ED69" w14:textId="00EBC1B8" w:rsidR="00922F15" w:rsidRPr="007963E9" w:rsidRDefault="00922F15" w:rsidP="00922F15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dofinansowanie działalności bieżącej KPPSP w Opatowie poprzez wpłatę na Fundusz Wsparcia Państwowej Straży Pożarnej – 15.000 zł.</w:t>
      </w:r>
    </w:p>
    <w:p w14:paraId="6947D2A6" w14:textId="77777777" w:rsidR="00922F15" w:rsidRPr="007963E9" w:rsidRDefault="00922F15" w:rsidP="00922F1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F2810ED" w14:textId="5DB870C7" w:rsidR="00922F15" w:rsidRPr="007963E9" w:rsidRDefault="00922F15" w:rsidP="00922F15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Zespół Szkół w Ożarowie – rozdział 80115, 80117 i 85410;</w:t>
      </w:r>
    </w:p>
    <w:p w14:paraId="539456D4" w14:textId="00DBE5A5" w:rsidR="00922F15" w:rsidRPr="007963E9" w:rsidRDefault="00922F15" w:rsidP="00361FAB">
      <w:pPr>
        <w:keepLines/>
        <w:spacing w:after="12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  <w:u w:color="000000"/>
        </w:rPr>
        <w:t>- Starostwo Powiatowe w Opatowie – rozdział 75411</w:t>
      </w:r>
      <w:r w:rsidRPr="007963E9">
        <w:rPr>
          <w:rFonts w:asciiTheme="minorHAnsi" w:hAnsiTheme="minorHAnsi" w:cstheme="minorHAnsi"/>
          <w:szCs w:val="22"/>
        </w:rPr>
        <w:t>.</w:t>
      </w:r>
    </w:p>
    <w:p w14:paraId="31A26623" w14:textId="18B9D5A6" w:rsidR="00ED1FBD" w:rsidRPr="007963E9" w:rsidRDefault="00BE1F03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lastRenderedPageBreak/>
        <w:t>4</w:t>
      </w:r>
      <w:r w:rsidR="00ED1FBD" w:rsidRPr="007963E9">
        <w:rPr>
          <w:rFonts w:asciiTheme="minorHAnsi" w:hAnsiTheme="minorHAnsi" w:cstheme="minorHAnsi"/>
          <w:b/>
          <w:szCs w:val="22"/>
        </w:rPr>
        <w:t xml:space="preserve">) zwiększenie </w:t>
      </w:r>
      <w:r w:rsidR="00ED1FBD" w:rsidRPr="007963E9">
        <w:rPr>
          <w:rFonts w:asciiTheme="minorHAnsi" w:hAnsiTheme="minorHAnsi" w:cstheme="minorHAnsi"/>
          <w:szCs w:val="22"/>
        </w:rPr>
        <w:t>dochodów w dziale</w:t>
      </w:r>
      <w:r w:rsidR="00ED1FBD" w:rsidRPr="007963E9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D1FBD" w:rsidRPr="007963E9">
        <w:rPr>
          <w:rFonts w:asciiTheme="minorHAnsi" w:hAnsiTheme="minorHAnsi" w:cstheme="minorHAnsi"/>
          <w:szCs w:val="22"/>
        </w:rPr>
        <w:t>o kwotę</w:t>
      </w:r>
      <w:r w:rsidR="00ED1FBD" w:rsidRPr="007963E9">
        <w:rPr>
          <w:rFonts w:asciiTheme="minorHAnsi" w:hAnsiTheme="minorHAnsi" w:cstheme="minorHAnsi"/>
          <w:b/>
          <w:szCs w:val="22"/>
        </w:rPr>
        <w:t xml:space="preserve"> </w:t>
      </w:r>
      <w:r w:rsidR="00D142AF" w:rsidRPr="007963E9">
        <w:rPr>
          <w:rFonts w:asciiTheme="minorHAnsi" w:hAnsiTheme="minorHAnsi" w:cstheme="minorHAnsi"/>
          <w:b/>
          <w:szCs w:val="22"/>
        </w:rPr>
        <w:t>82.875</w:t>
      </w:r>
      <w:r w:rsidR="00ED1FBD" w:rsidRPr="007963E9">
        <w:rPr>
          <w:rFonts w:asciiTheme="minorHAnsi" w:hAnsiTheme="minorHAnsi" w:cstheme="minorHAnsi"/>
          <w:b/>
          <w:szCs w:val="22"/>
        </w:rPr>
        <w:t xml:space="preserve"> zł </w:t>
      </w:r>
      <w:r w:rsidR="00ED1FBD" w:rsidRPr="007963E9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ED1FBD" w:rsidRPr="007963E9">
        <w:rPr>
          <w:rFonts w:asciiTheme="minorHAnsi" w:hAnsiTheme="minorHAnsi" w:cstheme="minorHAnsi"/>
          <w:szCs w:val="22"/>
        </w:rPr>
        <w:t>.</w:t>
      </w:r>
    </w:p>
    <w:p w14:paraId="3E350AD5" w14:textId="65E4481F" w:rsidR="00ED1FBD" w:rsidRPr="007963E9" w:rsidRDefault="00ED1FBD" w:rsidP="00ED1FBD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C315087" w14:textId="0CC94D84" w:rsidR="00D142AF" w:rsidRPr="007963E9" w:rsidRDefault="00D142AF" w:rsidP="00D142AF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Zespół Szkół Nr 1 w Opatowie – 39.284 zł;</w:t>
      </w:r>
    </w:p>
    <w:p w14:paraId="01AFB14C" w14:textId="4EF933E7" w:rsidR="00D142AF" w:rsidRPr="007963E9" w:rsidRDefault="00D142AF" w:rsidP="00D142AF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Zespół Szkół Nr 2 w Opatowie – 643 zł;</w:t>
      </w:r>
    </w:p>
    <w:p w14:paraId="4C1CBDA1" w14:textId="4B3BAE76" w:rsidR="00D142AF" w:rsidRPr="007963E9" w:rsidRDefault="00ED1FBD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Zespół Szkół w O</w:t>
      </w:r>
      <w:r w:rsidR="00D142AF" w:rsidRPr="007963E9">
        <w:rPr>
          <w:rFonts w:asciiTheme="minorHAnsi" w:hAnsiTheme="minorHAnsi" w:cstheme="minorHAnsi"/>
          <w:szCs w:val="22"/>
        </w:rPr>
        <w:t>żar</w:t>
      </w:r>
      <w:r w:rsidRPr="007963E9">
        <w:rPr>
          <w:rFonts w:asciiTheme="minorHAnsi" w:hAnsiTheme="minorHAnsi" w:cstheme="minorHAnsi"/>
          <w:szCs w:val="22"/>
        </w:rPr>
        <w:t>owie –</w:t>
      </w:r>
      <w:r w:rsidR="00D142AF" w:rsidRPr="007963E9">
        <w:rPr>
          <w:rFonts w:asciiTheme="minorHAnsi" w:hAnsiTheme="minorHAnsi" w:cstheme="minorHAnsi"/>
          <w:szCs w:val="22"/>
        </w:rPr>
        <w:t xml:space="preserve"> 42.048 zł;</w:t>
      </w:r>
    </w:p>
    <w:p w14:paraId="50463D16" w14:textId="0901FD5A" w:rsidR="00ED1FBD" w:rsidRPr="007963E9" w:rsidRDefault="00D142AF" w:rsidP="00D142AF">
      <w:pPr>
        <w:keepLines/>
        <w:spacing w:after="12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  <w:u w:color="000000"/>
        </w:rPr>
        <w:t>- Starostwo Powiatowe w Opatowie – 900 zł (dotacja dla szkół niepublicznych)</w:t>
      </w:r>
      <w:r w:rsidR="00ED1FBD" w:rsidRPr="007963E9">
        <w:rPr>
          <w:rFonts w:asciiTheme="minorHAnsi" w:hAnsiTheme="minorHAnsi" w:cstheme="minorHAnsi"/>
          <w:szCs w:val="22"/>
        </w:rPr>
        <w:t>.</w:t>
      </w:r>
    </w:p>
    <w:p w14:paraId="23DEA0DB" w14:textId="14A3D91F" w:rsidR="00502EEB" w:rsidRPr="007963E9" w:rsidRDefault="00BE1F03" w:rsidP="00502EE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5</w:t>
      </w:r>
      <w:r w:rsidR="00502EEB" w:rsidRPr="007963E9">
        <w:rPr>
          <w:rFonts w:asciiTheme="minorHAnsi" w:hAnsiTheme="minorHAnsi" w:cstheme="minorHAnsi"/>
          <w:b/>
          <w:szCs w:val="22"/>
        </w:rPr>
        <w:t xml:space="preserve">) zwiększenie </w:t>
      </w:r>
      <w:r w:rsidR="00502EEB" w:rsidRPr="007963E9">
        <w:rPr>
          <w:rFonts w:asciiTheme="minorHAnsi" w:hAnsiTheme="minorHAnsi" w:cstheme="minorHAnsi"/>
          <w:szCs w:val="22"/>
        </w:rPr>
        <w:t>dochodów w dziale</w:t>
      </w:r>
      <w:r w:rsidR="00502EEB" w:rsidRPr="007963E9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502EEB" w:rsidRPr="007963E9">
        <w:rPr>
          <w:rFonts w:asciiTheme="minorHAnsi" w:hAnsiTheme="minorHAnsi" w:cstheme="minorHAnsi"/>
          <w:szCs w:val="22"/>
        </w:rPr>
        <w:t>o kwotę</w:t>
      </w:r>
      <w:r w:rsidR="00502EEB" w:rsidRPr="007963E9">
        <w:rPr>
          <w:rFonts w:asciiTheme="minorHAnsi" w:hAnsiTheme="minorHAnsi" w:cstheme="minorHAnsi"/>
          <w:b/>
          <w:szCs w:val="22"/>
        </w:rPr>
        <w:t xml:space="preserve"> 43.238 zł </w:t>
      </w:r>
      <w:r w:rsidR="00502EEB" w:rsidRPr="007963E9">
        <w:rPr>
          <w:rFonts w:asciiTheme="minorHAnsi" w:hAnsiTheme="minorHAnsi" w:cstheme="minorHAnsi"/>
          <w:szCs w:val="22"/>
        </w:rPr>
        <w:t>zgodnie z pismem Ministra Finansów Nr ST3.4750.19.2022.p, dotyczącym zwiększenia części oświatowej subwencji ogólnej na 2022 rok</w:t>
      </w:r>
      <w:r w:rsidR="00802E22" w:rsidRPr="007963E9">
        <w:rPr>
          <w:rFonts w:asciiTheme="minorHAnsi" w:hAnsiTheme="minorHAnsi" w:cstheme="minorHAnsi"/>
          <w:szCs w:val="22"/>
        </w:rPr>
        <w:t>.</w:t>
      </w:r>
    </w:p>
    <w:p w14:paraId="2ECDC448" w14:textId="77777777" w:rsidR="00502EEB" w:rsidRPr="007963E9" w:rsidRDefault="00502EEB" w:rsidP="00502EE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C6117E6" w14:textId="6E38462D" w:rsidR="00502EEB" w:rsidRPr="007963E9" w:rsidRDefault="00502EEB" w:rsidP="00502EE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Starostwo Powiatowe w Opatowie (w tym dotacja dla szkół niepublicznych – 22.559 zł) – rozdział 80115 i 80195.</w:t>
      </w:r>
    </w:p>
    <w:p w14:paraId="5FE30FA6" w14:textId="1882A4C3" w:rsidR="00802E22" w:rsidRPr="007963E9" w:rsidRDefault="00BE1F03" w:rsidP="00802E22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6</w:t>
      </w:r>
      <w:r w:rsidR="00802E22" w:rsidRPr="007963E9">
        <w:rPr>
          <w:rFonts w:asciiTheme="minorHAnsi" w:hAnsiTheme="minorHAnsi" w:cstheme="minorHAnsi"/>
          <w:b/>
          <w:szCs w:val="22"/>
        </w:rPr>
        <w:t xml:space="preserve">) zwiększenie </w:t>
      </w:r>
      <w:r w:rsidR="00802E22" w:rsidRPr="007963E9">
        <w:rPr>
          <w:rFonts w:asciiTheme="minorHAnsi" w:hAnsiTheme="minorHAnsi" w:cstheme="minorHAnsi"/>
          <w:szCs w:val="22"/>
        </w:rPr>
        <w:t>dochodów w dziale</w:t>
      </w:r>
      <w:r w:rsidR="00802E22" w:rsidRPr="007963E9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802E22" w:rsidRPr="007963E9">
        <w:rPr>
          <w:rFonts w:asciiTheme="minorHAnsi" w:hAnsiTheme="minorHAnsi" w:cstheme="minorHAnsi"/>
          <w:szCs w:val="22"/>
        </w:rPr>
        <w:t>o kwotę</w:t>
      </w:r>
      <w:r w:rsidR="00802E22" w:rsidRPr="007963E9">
        <w:rPr>
          <w:rFonts w:asciiTheme="minorHAnsi" w:hAnsiTheme="minorHAnsi" w:cstheme="minorHAnsi"/>
          <w:b/>
          <w:szCs w:val="22"/>
        </w:rPr>
        <w:t xml:space="preserve"> 225.338 zł </w:t>
      </w:r>
      <w:r w:rsidR="00802E22" w:rsidRPr="007963E9">
        <w:rPr>
          <w:rFonts w:asciiTheme="minorHAnsi" w:hAnsiTheme="minorHAnsi" w:cstheme="minorHAnsi"/>
          <w:szCs w:val="22"/>
        </w:rPr>
        <w:t xml:space="preserve">zgodnie z pismem Ministra Finansów Nr ST3.4750.21.2022.p, dotyczącym zwiększenia części oświatowej subwencji ogólnej na 2022 rok. </w:t>
      </w:r>
    </w:p>
    <w:p w14:paraId="24DC4B57" w14:textId="77777777" w:rsidR="00802E22" w:rsidRPr="007963E9" w:rsidRDefault="00802E22" w:rsidP="00802E22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F616D78" w14:textId="4B818F9D" w:rsidR="00802E22" w:rsidRPr="007963E9" w:rsidRDefault="00802E22" w:rsidP="00502EE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Starostwo Powiatowe w Opatowie – 166.218 zł (w tym dotacja dla szkół niepublicznych – 48.017 zł) – rozdział 80115, 80116 i 80195;</w:t>
      </w:r>
    </w:p>
    <w:p w14:paraId="09461011" w14:textId="6F668823" w:rsidR="00802E22" w:rsidRPr="007963E9" w:rsidRDefault="00802E22" w:rsidP="00502EE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Zespół Szkół w Ożarowie – 59.120 zł – rozdział 80115, 80117, 80120 i 85410.</w:t>
      </w:r>
    </w:p>
    <w:p w14:paraId="4785009C" w14:textId="43554ED1" w:rsidR="001E7186" w:rsidRPr="007963E9" w:rsidRDefault="00BE1F03" w:rsidP="001E718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7</w:t>
      </w:r>
      <w:r w:rsidR="001E7186" w:rsidRPr="007963E9">
        <w:rPr>
          <w:rFonts w:asciiTheme="minorHAnsi" w:hAnsiTheme="minorHAnsi" w:cstheme="minorHAnsi"/>
          <w:b/>
          <w:szCs w:val="22"/>
        </w:rPr>
        <w:t>) zwiększenie</w:t>
      </w:r>
      <w:r w:rsidR="001E7186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1E7186" w:rsidRPr="007963E9">
        <w:rPr>
          <w:rFonts w:asciiTheme="minorHAnsi" w:hAnsiTheme="minorHAnsi" w:cstheme="minorHAnsi"/>
          <w:b/>
          <w:szCs w:val="22"/>
        </w:rPr>
        <w:t>852 Pomoc społeczna</w:t>
      </w:r>
      <w:r w:rsidR="001E7186" w:rsidRPr="007963E9">
        <w:rPr>
          <w:rFonts w:asciiTheme="minorHAnsi" w:hAnsiTheme="minorHAnsi" w:cstheme="minorHAnsi"/>
          <w:szCs w:val="22"/>
        </w:rPr>
        <w:t xml:space="preserve"> o kwotę </w:t>
      </w:r>
      <w:r w:rsidR="001E7186" w:rsidRPr="007963E9">
        <w:rPr>
          <w:rFonts w:asciiTheme="minorHAnsi" w:hAnsiTheme="minorHAnsi" w:cstheme="minorHAnsi"/>
          <w:b/>
          <w:szCs w:val="22"/>
        </w:rPr>
        <w:t xml:space="preserve">48.995 zł </w:t>
      </w:r>
      <w:r w:rsidR="001E7186" w:rsidRPr="007963E9">
        <w:rPr>
          <w:rFonts w:asciiTheme="minorHAnsi" w:hAnsiTheme="minorHAnsi" w:cstheme="minorHAnsi"/>
          <w:bCs/>
          <w:szCs w:val="22"/>
        </w:rPr>
        <w:t>z tytułu</w:t>
      </w:r>
      <w:r w:rsidR="001E7186" w:rsidRPr="007963E9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wynagrodzeń 6 pracowników </w:t>
      </w:r>
      <w:r w:rsidR="001E7186" w:rsidRPr="007963E9">
        <w:rPr>
          <w:rFonts w:asciiTheme="minorHAnsi" w:hAnsiTheme="minorHAnsi" w:cstheme="minorHAnsi"/>
          <w:szCs w:val="22"/>
        </w:rPr>
        <w:t>DPS w Zochcinku</w:t>
      </w:r>
      <w:r w:rsidR="001E7186" w:rsidRPr="007963E9">
        <w:rPr>
          <w:rFonts w:asciiTheme="minorHAnsi" w:hAnsiTheme="minorHAnsi" w:cstheme="minorHAnsi"/>
          <w:szCs w:val="22"/>
          <w:u w:color="000000"/>
        </w:rPr>
        <w:t>, zatrudnionych w ramach umów z PUP oraz dopłat do nawozów, do pszczół i dopłat obszarowych z ARiMR.</w:t>
      </w:r>
    </w:p>
    <w:p w14:paraId="54753976" w14:textId="77777777" w:rsidR="001E7186" w:rsidRPr="007963E9" w:rsidRDefault="001E7186" w:rsidP="001E718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167EEEBF" w14:textId="1276B7BD" w:rsidR="001E7186" w:rsidRPr="007963E9" w:rsidRDefault="001E7186" w:rsidP="001E718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- Dom Pomocy Społecznej w Zochcinku – rozdział 85202.</w:t>
      </w:r>
    </w:p>
    <w:p w14:paraId="0A1B6D6E" w14:textId="7104984C" w:rsidR="00BB67E2" w:rsidRPr="007963E9" w:rsidRDefault="00BE1F03" w:rsidP="00BB67E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8</w:t>
      </w:r>
      <w:r w:rsidR="00BB67E2" w:rsidRPr="007963E9">
        <w:rPr>
          <w:rFonts w:asciiTheme="minorHAnsi" w:hAnsiTheme="minorHAnsi" w:cstheme="minorHAnsi"/>
          <w:b/>
          <w:szCs w:val="22"/>
        </w:rPr>
        <w:t>) zwiększenie</w:t>
      </w:r>
      <w:r w:rsidR="00BB67E2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BB67E2" w:rsidRPr="007963E9">
        <w:rPr>
          <w:rFonts w:asciiTheme="minorHAnsi" w:hAnsiTheme="minorHAnsi" w:cstheme="minorHAnsi"/>
          <w:b/>
          <w:szCs w:val="22"/>
        </w:rPr>
        <w:t>852 Pomoc społeczna</w:t>
      </w:r>
      <w:r w:rsidR="00BB67E2" w:rsidRPr="007963E9">
        <w:rPr>
          <w:rFonts w:asciiTheme="minorHAnsi" w:hAnsiTheme="minorHAnsi" w:cstheme="minorHAnsi"/>
          <w:szCs w:val="22"/>
        </w:rPr>
        <w:t xml:space="preserve"> o kwotę </w:t>
      </w:r>
      <w:r w:rsidR="00BB67E2" w:rsidRPr="007963E9">
        <w:rPr>
          <w:rFonts w:asciiTheme="minorHAnsi" w:hAnsiTheme="minorHAnsi" w:cstheme="minorHAnsi"/>
          <w:b/>
          <w:szCs w:val="22"/>
        </w:rPr>
        <w:t xml:space="preserve">33.892 zł </w:t>
      </w:r>
      <w:r w:rsidR="00BB67E2" w:rsidRPr="007963E9">
        <w:rPr>
          <w:rFonts w:asciiTheme="minorHAnsi" w:hAnsiTheme="minorHAnsi" w:cstheme="minorHAnsi"/>
          <w:bCs/>
          <w:szCs w:val="22"/>
        </w:rPr>
        <w:t>z tytułu</w:t>
      </w:r>
      <w:r w:rsidR="00BB67E2" w:rsidRPr="007963E9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wynagrodzeń </w:t>
      </w:r>
      <w:r w:rsidR="003F0601" w:rsidRPr="007963E9">
        <w:rPr>
          <w:rFonts w:asciiTheme="minorHAnsi" w:hAnsiTheme="minorHAnsi" w:cstheme="minorHAnsi"/>
          <w:szCs w:val="22"/>
          <w:u w:color="000000"/>
        </w:rPr>
        <w:t>3</w:t>
      </w:r>
      <w:r w:rsidR="00BB67E2" w:rsidRPr="007963E9">
        <w:rPr>
          <w:rFonts w:asciiTheme="minorHAnsi" w:hAnsiTheme="minorHAnsi" w:cstheme="minorHAnsi"/>
          <w:szCs w:val="22"/>
          <w:u w:color="000000"/>
        </w:rPr>
        <w:t xml:space="preserve"> pracowników </w:t>
      </w:r>
      <w:r w:rsidR="003F0601" w:rsidRPr="007963E9">
        <w:rPr>
          <w:rFonts w:asciiTheme="minorHAnsi" w:hAnsiTheme="minorHAnsi" w:cstheme="minorHAnsi"/>
          <w:szCs w:val="22"/>
        </w:rPr>
        <w:t>DPS</w:t>
      </w:r>
      <w:r w:rsidR="00BB67E2" w:rsidRPr="007963E9">
        <w:rPr>
          <w:rFonts w:asciiTheme="minorHAnsi" w:hAnsiTheme="minorHAnsi" w:cstheme="minorHAnsi"/>
          <w:szCs w:val="22"/>
        </w:rPr>
        <w:t xml:space="preserve"> w </w:t>
      </w:r>
      <w:r w:rsidR="003F0601" w:rsidRPr="007963E9">
        <w:rPr>
          <w:rFonts w:asciiTheme="minorHAnsi" w:hAnsiTheme="minorHAnsi" w:cstheme="minorHAnsi"/>
          <w:szCs w:val="22"/>
        </w:rPr>
        <w:t>Sob</w:t>
      </w:r>
      <w:r w:rsidR="00BB67E2" w:rsidRPr="007963E9">
        <w:rPr>
          <w:rFonts w:asciiTheme="minorHAnsi" w:hAnsiTheme="minorHAnsi" w:cstheme="minorHAnsi"/>
          <w:szCs w:val="22"/>
        </w:rPr>
        <w:t>owie</w:t>
      </w:r>
      <w:r w:rsidR="00BB67E2" w:rsidRPr="007963E9">
        <w:rPr>
          <w:rFonts w:asciiTheme="minorHAnsi" w:hAnsiTheme="minorHAnsi" w:cstheme="minorHAnsi"/>
          <w:szCs w:val="22"/>
          <w:u w:color="000000"/>
        </w:rPr>
        <w:t>, zatrudnionych w ramach umów z PUP.</w:t>
      </w:r>
    </w:p>
    <w:p w14:paraId="5941D805" w14:textId="77777777" w:rsidR="00BB67E2" w:rsidRPr="007963E9" w:rsidRDefault="00BB67E2" w:rsidP="00BB67E2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76867867" w14:textId="0DCD9859" w:rsidR="0005216D" w:rsidRPr="007963E9" w:rsidRDefault="0005216D" w:rsidP="0005216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- Dom Pomocy Społecznej w Sobowie – rozdział 85202.</w:t>
      </w:r>
    </w:p>
    <w:p w14:paraId="5C2D8ABE" w14:textId="1876A45E" w:rsidR="002051AA" w:rsidRPr="007963E9" w:rsidRDefault="00BE1F03" w:rsidP="002051AA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9</w:t>
      </w:r>
      <w:r w:rsidR="002051AA" w:rsidRPr="007963E9">
        <w:rPr>
          <w:rFonts w:asciiTheme="minorHAnsi" w:hAnsiTheme="minorHAnsi" w:cstheme="minorHAnsi"/>
          <w:b/>
          <w:szCs w:val="22"/>
        </w:rPr>
        <w:t>) zwiększenie</w:t>
      </w:r>
      <w:r w:rsidR="002051AA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2051AA" w:rsidRPr="007963E9">
        <w:rPr>
          <w:rFonts w:asciiTheme="minorHAnsi" w:hAnsiTheme="minorHAnsi" w:cstheme="minorHAnsi"/>
          <w:b/>
          <w:szCs w:val="22"/>
        </w:rPr>
        <w:t>852 Pomoc społeczna</w:t>
      </w:r>
      <w:r w:rsidR="002051AA" w:rsidRPr="007963E9">
        <w:rPr>
          <w:rFonts w:asciiTheme="minorHAnsi" w:hAnsiTheme="minorHAnsi" w:cstheme="minorHAnsi"/>
          <w:szCs w:val="22"/>
        </w:rPr>
        <w:t xml:space="preserve"> o kwotę </w:t>
      </w:r>
      <w:r w:rsidR="002051AA" w:rsidRPr="007963E9">
        <w:rPr>
          <w:rFonts w:asciiTheme="minorHAnsi" w:hAnsiTheme="minorHAnsi" w:cstheme="minorHAnsi"/>
          <w:b/>
          <w:szCs w:val="22"/>
        </w:rPr>
        <w:t xml:space="preserve">563 zł </w:t>
      </w:r>
      <w:r w:rsidR="002051AA" w:rsidRPr="007963E9">
        <w:rPr>
          <w:rFonts w:asciiTheme="minorHAnsi" w:hAnsiTheme="minorHAnsi" w:cstheme="minorHAnsi"/>
          <w:bCs/>
          <w:szCs w:val="22"/>
        </w:rPr>
        <w:t>dotyczy wpływów ze sprzedaży złomu w DPS Sobów</w:t>
      </w:r>
      <w:r w:rsidR="002051AA" w:rsidRPr="007963E9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5A3094A1" w14:textId="77777777" w:rsidR="002051AA" w:rsidRPr="007963E9" w:rsidRDefault="002051AA" w:rsidP="002051A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235A59A3" w14:textId="12A9D90A" w:rsidR="002051AA" w:rsidRPr="007963E9" w:rsidRDefault="002051AA" w:rsidP="0005216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- Dom Pomocy Społecznej w Sobowie – rozdział 85202.</w:t>
      </w:r>
    </w:p>
    <w:p w14:paraId="67EAC18D" w14:textId="74B70914" w:rsidR="00505AFA" w:rsidRPr="007963E9" w:rsidRDefault="00BE1F03" w:rsidP="00505AF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b/>
          <w:szCs w:val="22"/>
        </w:rPr>
        <w:t>10</w:t>
      </w:r>
      <w:r w:rsidR="00064094" w:rsidRPr="007963E9">
        <w:rPr>
          <w:rFonts w:asciiTheme="minorHAnsi" w:hAnsiTheme="minorHAnsi" w:cstheme="minorHAnsi"/>
          <w:b/>
          <w:szCs w:val="22"/>
        </w:rPr>
        <w:t>) zwiększenie</w:t>
      </w:r>
      <w:r w:rsidR="00064094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064094" w:rsidRPr="007963E9">
        <w:rPr>
          <w:rFonts w:asciiTheme="minorHAnsi" w:hAnsiTheme="minorHAnsi" w:cstheme="minorHAnsi"/>
          <w:b/>
          <w:szCs w:val="22"/>
        </w:rPr>
        <w:t>852 Pomoc społeczna</w:t>
      </w:r>
      <w:r w:rsidR="00064094" w:rsidRPr="007963E9">
        <w:rPr>
          <w:rFonts w:asciiTheme="minorHAnsi" w:hAnsiTheme="minorHAnsi" w:cstheme="minorHAnsi"/>
          <w:szCs w:val="22"/>
        </w:rPr>
        <w:t xml:space="preserve"> o kwotę </w:t>
      </w:r>
      <w:r w:rsidR="00D141EB" w:rsidRPr="007963E9">
        <w:rPr>
          <w:rFonts w:asciiTheme="minorHAnsi" w:hAnsiTheme="minorHAnsi" w:cstheme="minorHAnsi"/>
          <w:b/>
          <w:szCs w:val="22"/>
        </w:rPr>
        <w:t>68.584</w:t>
      </w:r>
      <w:r w:rsidR="00064094" w:rsidRPr="007963E9">
        <w:rPr>
          <w:rFonts w:asciiTheme="minorHAnsi" w:hAnsiTheme="minorHAnsi" w:cstheme="minorHAnsi"/>
          <w:b/>
          <w:szCs w:val="22"/>
        </w:rPr>
        <w:t xml:space="preserve"> zł </w:t>
      </w:r>
      <w:r w:rsidR="00064094" w:rsidRPr="007963E9">
        <w:rPr>
          <w:rFonts w:asciiTheme="minorHAnsi" w:hAnsiTheme="minorHAnsi" w:cstheme="minorHAnsi"/>
          <w:bCs/>
          <w:szCs w:val="22"/>
        </w:rPr>
        <w:t>z tytułu</w:t>
      </w:r>
      <w:r w:rsidR="00505AFA" w:rsidRPr="007963E9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wynagrodzeń </w:t>
      </w:r>
      <w:r w:rsidR="00D141EB" w:rsidRPr="007963E9">
        <w:rPr>
          <w:rFonts w:asciiTheme="minorHAnsi" w:hAnsiTheme="minorHAnsi" w:cstheme="minorHAnsi"/>
          <w:szCs w:val="22"/>
          <w:u w:color="000000"/>
        </w:rPr>
        <w:t>9</w:t>
      </w:r>
      <w:r w:rsidR="00505AFA" w:rsidRPr="007963E9">
        <w:rPr>
          <w:rFonts w:asciiTheme="minorHAnsi" w:hAnsiTheme="minorHAnsi" w:cstheme="minorHAnsi"/>
          <w:szCs w:val="22"/>
          <w:u w:color="000000"/>
        </w:rPr>
        <w:t xml:space="preserve"> pracowników </w:t>
      </w:r>
      <w:r w:rsidR="0014717F" w:rsidRPr="007963E9">
        <w:rPr>
          <w:rFonts w:asciiTheme="minorHAnsi" w:hAnsiTheme="minorHAnsi" w:cstheme="minorHAnsi"/>
          <w:szCs w:val="22"/>
        </w:rPr>
        <w:t>PŚDS typu A, B, C, D w Opatowie</w:t>
      </w:r>
      <w:r w:rsidR="00505AFA" w:rsidRPr="007963E9">
        <w:rPr>
          <w:rFonts w:asciiTheme="minorHAnsi" w:hAnsiTheme="minorHAnsi" w:cstheme="minorHAnsi"/>
          <w:szCs w:val="22"/>
          <w:u w:color="000000"/>
        </w:rPr>
        <w:t>, zatrudnionych w ramach umów z PUP.</w:t>
      </w:r>
    </w:p>
    <w:p w14:paraId="5513C3C8" w14:textId="7263A872" w:rsidR="00064094" w:rsidRPr="007963E9" w:rsidRDefault="00505AFA" w:rsidP="00505AF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lastRenderedPageBreak/>
        <w:t xml:space="preserve">    </w:t>
      </w:r>
      <w:r w:rsidR="00064094" w:rsidRPr="007963E9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01182F89" w14:textId="77777777" w:rsidR="00D141EB" w:rsidRPr="007963E9" w:rsidRDefault="00D141EB" w:rsidP="00D141EB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</w:t>
      </w:r>
      <w:r w:rsidRPr="007963E9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7963E9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2E1377A3" w14:textId="0F9521CD" w:rsidR="008C01BB" w:rsidRPr="007963E9" w:rsidRDefault="00BE1F03" w:rsidP="008C01B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11</w:t>
      </w:r>
      <w:r w:rsidR="008C01BB" w:rsidRPr="007963E9">
        <w:rPr>
          <w:rFonts w:asciiTheme="minorHAnsi" w:hAnsiTheme="minorHAnsi" w:cstheme="minorHAnsi"/>
          <w:b/>
          <w:szCs w:val="22"/>
        </w:rPr>
        <w:t>) zwiększenie</w:t>
      </w:r>
      <w:r w:rsidR="008C01BB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8C01BB" w:rsidRPr="007963E9">
        <w:rPr>
          <w:rFonts w:asciiTheme="minorHAnsi" w:hAnsiTheme="minorHAnsi" w:cstheme="minorHAnsi"/>
          <w:b/>
          <w:szCs w:val="22"/>
        </w:rPr>
        <w:t>854 Edukacyjna opieka wychowawcza</w:t>
      </w:r>
      <w:r w:rsidR="008C01BB" w:rsidRPr="007963E9">
        <w:rPr>
          <w:rFonts w:asciiTheme="minorHAnsi" w:hAnsiTheme="minorHAnsi" w:cstheme="minorHAnsi"/>
          <w:szCs w:val="22"/>
        </w:rPr>
        <w:t xml:space="preserve"> o kwotę </w:t>
      </w:r>
      <w:r w:rsidR="008C01BB" w:rsidRPr="007963E9">
        <w:rPr>
          <w:rFonts w:asciiTheme="minorHAnsi" w:hAnsiTheme="minorHAnsi" w:cstheme="minorHAnsi"/>
          <w:b/>
          <w:bCs/>
          <w:szCs w:val="22"/>
        </w:rPr>
        <w:t>6.008</w:t>
      </w:r>
      <w:r w:rsidR="008C01BB" w:rsidRPr="007963E9">
        <w:rPr>
          <w:rFonts w:asciiTheme="minorHAnsi" w:hAnsiTheme="minorHAnsi" w:cstheme="minorHAnsi"/>
          <w:b/>
          <w:szCs w:val="22"/>
        </w:rPr>
        <w:t xml:space="preserve"> zł </w:t>
      </w:r>
      <w:r w:rsidR="008C01BB" w:rsidRPr="007963E9">
        <w:rPr>
          <w:rFonts w:asciiTheme="minorHAnsi" w:hAnsiTheme="minorHAnsi" w:cstheme="minorHAnsi"/>
          <w:szCs w:val="22"/>
        </w:rPr>
        <w:t xml:space="preserve">dotyczy </w:t>
      </w:r>
      <w:r w:rsidR="008C01BB" w:rsidRPr="007963E9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1 pracownika ZPPP w Opatowie, zatrudnionego w ramach umowy z PUP. </w:t>
      </w:r>
    </w:p>
    <w:p w14:paraId="3BE180B5" w14:textId="77777777" w:rsidR="008C01BB" w:rsidRPr="007963E9" w:rsidRDefault="008C01BB" w:rsidP="008C01B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D6BEBAE" w14:textId="2FE3DBBF" w:rsidR="008C01BB" w:rsidRPr="007963E9" w:rsidRDefault="008C01BB" w:rsidP="008C01B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Zespół Poradni Psychologiczno – Pedagogicznych w Opatowie – rozdział 85403.</w:t>
      </w:r>
    </w:p>
    <w:p w14:paraId="60B1F1E7" w14:textId="56829BDA" w:rsidR="00C702B6" w:rsidRPr="007963E9" w:rsidRDefault="00BE1F03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</w:rPr>
        <w:t>12</w:t>
      </w:r>
      <w:r w:rsidR="00C702B6" w:rsidRPr="007963E9">
        <w:rPr>
          <w:rFonts w:asciiTheme="minorHAnsi" w:hAnsiTheme="minorHAnsi" w:cstheme="minorHAnsi"/>
          <w:b/>
          <w:szCs w:val="22"/>
        </w:rPr>
        <w:t>) zwiększenie</w:t>
      </w:r>
      <w:r w:rsidR="00C702B6" w:rsidRPr="007963E9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7963E9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7963E9">
        <w:rPr>
          <w:rFonts w:asciiTheme="minorHAnsi" w:hAnsiTheme="minorHAnsi" w:cstheme="minorHAnsi"/>
          <w:szCs w:val="22"/>
        </w:rPr>
        <w:t xml:space="preserve"> o kwotę </w:t>
      </w:r>
      <w:r w:rsidR="006911A0" w:rsidRPr="007963E9">
        <w:rPr>
          <w:rFonts w:asciiTheme="minorHAnsi" w:hAnsiTheme="minorHAnsi" w:cstheme="minorHAnsi"/>
          <w:b/>
          <w:bCs/>
          <w:szCs w:val="22"/>
        </w:rPr>
        <w:t>34.023</w:t>
      </w:r>
      <w:r w:rsidR="00C702B6" w:rsidRPr="007963E9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7963E9">
        <w:rPr>
          <w:rFonts w:asciiTheme="minorHAnsi" w:hAnsiTheme="minorHAnsi" w:cstheme="minorHAnsi"/>
          <w:szCs w:val="22"/>
        </w:rPr>
        <w:t>dotyczy:</w:t>
      </w:r>
    </w:p>
    <w:p w14:paraId="259A182A" w14:textId="5DD7AEF7" w:rsidR="00C702B6" w:rsidRPr="007963E9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</w:t>
      </w:r>
      <w:r w:rsidR="006911A0" w:rsidRPr="007963E9">
        <w:rPr>
          <w:rFonts w:asciiTheme="minorHAnsi" w:hAnsiTheme="minorHAnsi" w:cstheme="minorHAnsi"/>
          <w:szCs w:val="22"/>
          <w:u w:color="000000"/>
        </w:rPr>
        <w:t>12</w:t>
      </w:r>
      <w:r w:rsidRPr="007963E9">
        <w:rPr>
          <w:rFonts w:asciiTheme="minorHAnsi" w:hAnsiTheme="minorHAnsi" w:cstheme="minorHAnsi"/>
          <w:szCs w:val="22"/>
          <w:u w:color="000000"/>
        </w:rPr>
        <w:t> pracowników SOSW w </w:t>
      </w:r>
      <w:r w:rsidR="006911A0" w:rsidRPr="007963E9">
        <w:rPr>
          <w:rFonts w:asciiTheme="minorHAnsi" w:hAnsiTheme="minorHAnsi" w:cstheme="minorHAnsi"/>
          <w:szCs w:val="22"/>
          <w:u w:color="000000"/>
        </w:rPr>
        <w:t>Sulejowie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, zatrudnionych w ramach umów z PUP – </w:t>
      </w:r>
      <w:r w:rsidR="006911A0" w:rsidRPr="007963E9">
        <w:rPr>
          <w:rFonts w:asciiTheme="minorHAnsi" w:hAnsiTheme="minorHAnsi" w:cstheme="minorHAnsi"/>
          <w:szCs w:val="22"/>
          <w:u w:color="000000"/>
        </w:rPr>
        <w:t>33.323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zł; </w:t>
      </w:r>
    </w:p>
    <w:p w14:paraId="4D8F0BF1" w14:textId="3089212B" w:rsidR="00C702B6" w:rsidRPr="007963E9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zwrotu kosztów </w:t>
      </w:r>
      <w:r w:rsidR="00F224E6" w:rsidRPr="007963E9">
        <w:rPr>
          <w:rFonts w:asciiTheme="minorHAnsi" w:hAnsiTheme="minorHAnsi" w:cstheme="minorHAnsi"/>
          <w:szCs w:val="22"/>
          <w:u w:color="000000"/>
        </w:rPr>
        <w:t>dowozu</w:t>
      </w:r>
      <w:r w:rsidR="006911A0" w:rsidRPr="007963E9">
        <w:rPr>
          <w:rFonts w:asciiTheme="minorHAnsi" w:hAnsiTheme="minorHAnsi" w:cstheme="minorHAnsi"/>
          <w:szCs w:val="22"/>
          <w:u w:color="000000"/>
        </w:rPr>
        <w:t xml:space="preserve"> i wyżywienia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uczn</w:t>
      </w:r>
      <w:r w:rsidR="00F224E6" w:rsidRPr="007963E9">
        <w:rPr>
          <w:rFonts w:asciiTheme="minorHAnsi" w:hAnsiTheme="minorHAnsi" w:cstheme="minorHAnsi"/>
          <w:szCs w:val="22"/>
          <w:u w:color="000000"/>
        </w:rPr>
        <w:t>iów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– </w:t>
      </w:r>
      <w:r w:rsidR="006911A0" w:rsidRPr="007963E9">
        <w:rPr>
          <w:rFonts w:asciiTheme="minorHAnsi" w:hAnsiTheme="minorHAnsi" w:cstheme="minorHAnsi"/>
          <w:szCs w:val="22"/>
          <w:u w:color="000000"/>
        </w:rPr>
        <w:t>7</w:t>
      </w:r>
      <w:r w:rsidR="00CC1CE6" w:rsidRPr="007963E9">
        <w:rPr>
          <w:rFonts w:asciiTheme="minorHAnsi" w:hAnsiTheme="minorHAnsi" w:cstheme="minorHAnsi"/>
          <w:szCs w:val="22"/>
          <w:u w:color="000000"/>
        </w:rPr>
        <w:t>00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zł</w:t>
      </w:r>
      <w:r w:rsidR="00F224E6" w:rsidRPr="007963E9">
        <w:rPr>
          <w:rFonts w:asciiTheme="minorHAnsi" w:hAnsiTheme="minorHAnsi" w:cstheme="minorHAnsi"/>
          <w:szCs w:val="22"/>
          <w:u w:color="000000"/>
        </w:rPr>
        <w:t>.</w:t>
      </w:r>
    </w:p>
    <w:p w14:paraId="400207E8" w14:textId="77777777" w:rsidR="00C702B6" w:rsidRPr="007963E9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160E24EB" w:rsidR="00C702B6" w:rsidRPr="007963E9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6911A0" w:rsidRPr="007963E9">
        <w:rPr>
          <w:rFonts w:asciiTheme="minorHAnsi" w:hAnsiTheme="minorHAnsi" w:cstheme="minorHAnsi"/>
          <w:szCs w:val="22"/>
          <w:u w:color="000000"/>
        </w:rPr>
        <w:t>Sulejowie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6911A0" w:rsidRPr="007963E9">
        <w:rPr>
          <w:rFonts w:asciiTheme="minorHAnsi" w:hAnsiTheme="minorHAnsi" w:cstheme="minorHAnsi"/>
          <w:szCs w:val="22"/>
          <w:u w:color="000000"/>
        </w:rPr>
        <w:t xml:space="preserve">80148 i </w:t>
      </w:r>
      <w:r w:rsidRPr="007963E9">
        <w:rPr>
          <w:rFonts w:asciiTheme="minorHAnsi" w:hAnsiTheme="minorHAnsi" w:cstheme="minorHAnsi"/>
          <w:szCs w:val="22"/>
          <w:u w:color="000000"/>
        </w:rPr>
        <w:t>85403.</w:t>
      </w:r>
    </w:p>
    <w:p w14:paraId="2962769C" w14:textId="7F49F1FC" w:rsidR="00014827" w:rsidRPr="007963E9" w:rsidRDefault="0069007D" w:rsidP="00014827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b/>
          <w:szCs w:val="22"/>
          <w:u w:color="000000"/>
        </w:rPr>
        <w:t>1</w:t>
      </w:r>
      <w:r w:rsidR="00461E05" w:rsidRPr="007963E9">
        <w:rPr>
          <w:rFonts w:asciiTheme="minorHAnsi" w:hAnsiTheme="minorHAnsi" w:cstheme="minorHAnsi"/>
          <w:b/>
          <w:szCs w:val="22"/>
          <w:u w:color="000000"/>
        </w:rPr>
        <w:t>3</w:t>
      </w:r>
      <w:r w:rsidR="00311849" w:rsidRPr="007963E9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311849" w:rsidRPr="007963E9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311849" w:rsidRPr="007963E9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311849" w:rsidRPr="007963E9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311849" w:rsidRPr="007963E9">
        <w:rPr>
          <w:rFonts w:asciiTheme="minorHAnsi" w:hAnsiTheme="minorHAnsi" w:cstheme="minorHAnsi"/>
          <w:b/>
          <w:szCs w:val="22"/>
          <w:u w:color="000000"/>
        </w:rPr>
        <w:t>1</w:t>
      </w:r>
      <w:r w:rsidR="00014827" w:rsidRPr="007963E9">
        <w:rPr>
          <w:rFonts w:asciiTheme="minorHAnsi" w:hAnsiTheme="minorHAnsi" w:cstheme="minorHAnsi"/>
          <w:b/>
          <w:szCs w:val="22"/>
          <w:u w:color="000000"/>
        </w:rPr>
        <w:t>0.118</w:t>
      </w:r>
      <w:r w:rsidR="00311849" w:rsidRPr="007963E9">
        <w:rPr>
          <w:rFonts w:asciiTheme="minorHAnsi" w:hAnsiTheme="minorHAnsi" w:cstheme="minorHAnsi"/>
          <w:b/>
          <w:szCs w:val="22"/>
          <w:u w:color="000000"/>
        </w:rPr>
        <w:t xml:space="preserve"> zł </w:t>
      </w:r>
      <w:r w:rsidR="00014827" w:rsidRPr="007963E9">
        <w:rPr>
          <w:rFonts w:asciiTheme="minorHAnsi" w:hAnsiTheme="minorHAnsi" w:cstheme="minorHAnsi"/>
          <w:szCs w:val="22"/>
        </w:rPr>
        <w:t xml:space="preserve">dotyczy </w:t>
      </w:r>
      <w:r w:rsidR="00014827" w:rsidRPr="007963E9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1 pracownika COPOW w Opatowie, zatrudnionego w ramach umowy z PUP. </w:t>
      </w:r>
    </w:p>
    <w:p w14:paraId="261F7B72" w14:textId="416CF5BF" w:rsidR="00311849" w:rsidRPr="007963E9" w:rsidRDefault="00311849" w:rsidP="0001482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64A1424C" w14:textId="77777777" w:rsidR="00014827" w:rsidRPr="007963E9" w:rsidRDefault="00014827" w:rsidP="00014827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Centrum Obsługi Placówek Opiekuńczo – Wychowawczych w Opatowie – rozdział 85510.</w:t>
      </w:r>
    </w:p>
    <w:bookmarkEnd w:id="0"/>
    <w:p w14:paraId="7DB7D60A" w14:textId="2A29C2BE" w:rsidR="00A77B3E" w:rsidRPr="007963E9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7963E9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2427D8ED" w14:textId="097687A8" w:rsidR="00A9443F" w:rsidRPr="007963E9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  </w:t>
      </w:r>
      <w:r w:rsidR="00F74DBA" w:rsidRPr="007963E9">
        <w:rPr>
          <w:rFonts w:asciiTheme="minorHAnsi" w:hAnsiTheme="minorHAnsi" w:cstheme="minorHAnsi"/>
          <w:szCs w:val="22"/>
          <w:u w:color="000000"/>
        </w:rPr>
        <w:t xml:space="preserve"> 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 - Dom Pomocy Społecznej w </w:t>
      </w:r>
      <w:r w:rsidR="0014717F" w:rsidRPr="007963E9">
        <w:rPr>
          <w:rFonts w:asciiTheme="minorHAnsi" w:hAnsiTheme="minorHAnsi" w:cstheme="minorHAnsi"/>
          <w:szCs w:val="22"/>
          <w:u w:color="000000"/>
        </w:rPr>
        <w:t>Sob</w:t>
      </w:r>
      <w:r w:rsidR="005E7433" w:rsidRPr="007963E9">
        <w:rPr>
          <w:rFonts w:asciiTheme="minorHAnsi" w:hAnsiTheme="minorHAnsi" w:cstheme="minorHAnsi"/>
          <w:szCs w:val="22"/>
          <w:u w:color="000000"/>
        </w:rPr>
        <w:t>owie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46388" w:rsidRPr="007963E9">
        <w:rPr>
          <w:rFonts w:asciiTheme="minorHAnsi" w:hAnsiTheme="minorHAnsi" w:cstheme="minorHAnsi"/>
          <w:szCs w:val="22"/>
          <w:u w:color="000000"/>
        </w:rPr>
        <w:t xml:space="preserve">85202 i </w:t>
      </w:r>
      <w:r w:rsidRPr="007963E9">
        <w:rPr>
          <w:rFonts w:asciiTheme="minorHAnsi" w:hAnsiTheme="minorHAnsi" w:cstheme="minorHAnsi"/>
          <w:szCs w:val="22"/>
          <w:u w:color="000000"/>
        </w:rPr>
        <w:t>8</w:t>
      </w:r>
      <w:r w:rsidR="005E7433" w:rsidRPr="007963E9">
        <w:rPr>
          <w:rFonts w:asciiTheme="minorHAnsi" w:hAnsiTheme="minorHAnsi" w:cstheme="minorHAnsi"/>
          <w:szCs w:val="22"/>
          <w:u w:color="000000"/>
        </w:rPr>
        <w:t>5</w:t>
      </w:r>
      <w:r w:rsidR="0014717F" w:rsidRPr="007963E9">
        <w:rPr>
          <w:rFonts w:asciiTheme="minorHAnsi" w:hAnsiTheme="minorHAnsi" w:cstheme="minorHAnsi"/>
          <w:szCs w:val="22"/>
          <w:u w:color="000000"/>
        </w:rPr>
        <w:t>311</w:t>
      </w:r>
      <w:r w:rsidRPr="007963E9">
        <w:rPr>
          <w:rFonts w:asciiTheme="minorHAnsi" w:hAnsiTheme="minorHAnsi" w:cstheme="minorHAnsi"/>
          <w:szCs w:val="22"/>
        </w:rPr>
        <w:t>;</w:t>
      </w:r>
    </w:p>
    <w:p w14:paraId="161D1665" w14:textId="5F2CBE32" w:rsidR="003239CD" w:rsidRPr="007963E9" w:rsidRDefault="00A9443F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     - Zespół Szkół Nr 1 w Opatowie – rozdział 80115, 80117, 80120,</w:t>
      </w:r>
      <w:r w:rsidR="00DA1468" w:rsidRPr="007963E9">
        <w:rPr>
          <w:rFonts w:asciiTheme="minorHAnsi" w:hAnsiTheme="minorHAnsi" w:cstheme="minorHAnsi"/>
          <w:szCs w:val="22"/>
        </w:rPr>
        <w:t xml:space="preserve"> 85410</w:t>
      </w:r>
      <w:r w:rsidR="002254CD" w:rsidRPr="007963E9">
        <w:rPr>
          <w:rFonts w:asciiTheme="minorHAnsi" w:hAnsiTheme="minorHAnsi" w:cstheme="minorHAnsi"/>
          <w:szCs w:val="22"/>
        </w:rPr>
        <w:t xml:space="preserve"> i 85417</w:t>
      </w:r>
      <w:r w:rsidRPr="007963E9">
        <w:rPr>
          <w:rFonts w:asciiTheme="minorHAnsi" w:hAnsiTheme="minorHAnsi" w:cstheme="minorHAnsi"/>
          <w:szCs w:val="22"/>
        </w:rPr>
        <w:t>;</w:t>
      </w:r>
      <w:r w:rsidR="003239CD" w:rsidRPr="007963E9">
        <w:rPr>
          <w:rFonts w:asciiTheme="minorHAnsi" w:hAnsiTheme="minorHAnsi" w:cstheme="minorHAnsi"/>
          <w:szCs w:val="22"/>
        </w:rPr>
        <w:t xml:space="preserve"> </w:t>
      </w:r>
    </w:p>
    <w:p w14:paraId="52AF717E" w14:textId="45D61893" w:rsidR="00FE2CE7" w:rsidRPr="007963E9" w:rsidRDefault="00FE2CE7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     - Zespół Szkół w Ożarowie – rozdział 80115</w:t>
      </w:r>
      <w:r w:rsidR="00A003B4" w:rsidRPr="007963E9">
        <w:rPr>
          <w:rFonts w:asciiTheme="minorHAnsi" w:hAnsiTheme="minorHAnsi" w:cstheme="minorHAnsi"/>
          <w:szCs w:val="22"/>
        </w:rPr>
        <w:t>, 80116, 80117,</w:t>
      </w:r>
      <w:r w:rsidRPr="007963E9">
        <w:rPr>
          <w:rFonts w:asciiTheme="minorHAnsi" w:hAnsiTheme="minorHAnsi" w:cstheme="minorHAnsi"/>
          <w:szCs w:val="22"/>
        </w:rPr>
        <w:t xml:space="preserve"> 8015</w:t>
      </w:r>
      <w:r w:rsidR="00A003B4" w:rsidRPr="007963E9">
        <w:rPr>
          <w:rFonts w:asciiTheme="minorHAnsi" w:hAnsiTheme="minorHAnsi" w:cstheme="minorHAnsi"/>
          <w:szCs w:val="22"/>
        </w:rPr>
        <w:t>2, 85410 i 85416</w:t>
      </w:r>
      <w:r w:rsidRPr="007963E9">
        <w:rPr>
          <w:rFonts w:asciiTheme="minorHAnsi" w:hAnsiTheme="minorHAnsi" w:cstheme="minorHAnsi"/>
          <w:szCs w:val="22"/>
        </w:rPr>
        <w:t>;</w:t>
      </w:r>
    </w:p>
    <w:p w14:paraId="74F0D6F0" w14:textId="310D5C90" w:rsidR="003239CD" w:rsidRPr="007963E9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Specjalny Ośrodek Szkolno -Wychowawczy w Sulejowie – rozdział</w:t>
      </w:r>
      <w:r w:rsidR="00693B18" w:rsidRPr="007963E9">
        <w:rPr>
          <w:rFonts w:asciiTheme="minorHAnsi" w:hAnsiTheme="minorHAnsi" w:cstheme="minorHAnsi"/>
          <w:szCs w:val="22"/>
          <w:u w:color="000000"/>
        </w:rPr>
        <w:t xml:space="preserve"> </w:t>
      </w:r>
      <w:r w:rsidR="00243473" w:rsidRPr="007963E9">
        <w:rPr>
          <w:rFonts w:asciiTheme="minorHAnsi" w:hAnsiTheme="minorHAnsi" w:cstheme="minorHAnsi"/>
          <w:szCs w:val="22"/>
          <w:u w:color="000000"/>
        </w:rPr>
        <w:t xml:space="preserve">80102, 80105, 80134, </w:t>
      </w:r>
      <w:r w:rsidR="00693B18" w:rsidRPr="007963E9">
        <w:rPr>
          <w:rFonts w:asciiTheme="minorHAnsi" w:hAnsiTheme="minorHAnsi" w:cstheme="minorHAnsi"/>
          <w:szCs w:val="22"/>
          <w:u w:color="000000"/>
        </w:rPr>
        <w:t>801</w:t>
      </w:r>
      <w:r w:rsidR="00EE5F7B" w:rsidRPr="007963E9">
        <w:rPr>
          <w:rFonts w:asciiTheme="minorHAnsi" w:hAnsiTheme="minorHAnsi" w:cstheme="minorHAnsi"/>
          <w:szCs w:val="22"/>
          <w:u w:color="000000"/>
        </w:rPr>
        <w:t>4</w:t>
      </w:r>
      <w:r w:rsidR="00430240" w:rsidRPr="007963E9">
        <w:rPr>
          <w:rFonts w:asciiTheme="minorHAnsi" w:hAnsiTheme="minorHAnsi" w:cstheme="minorHAnsi"/>
          <w:szCs w:val="22"/>
          <w:u w:color="000000"/>
        </w:rPr>
        <w:t>8 i</w:t>
      </w:r>
      <w:r w:rsidR="00137DE5" w:rsidRPr="007963E9">
        <w:rPr>
          <w:rFonts w:asciiTheme="minorHAnsi" w:hAnsiTheme="minorHAnsi" w:cstheme="minorHAnsi"/>
          <w:szCs w:val="22"/>
          <w:u w:color="000000"/>
        </w:rPr>
        <w:t xml:space="preserve"> </w:t>
      </w:r>
      <w:r w:rsidRPr="007963E9">
        <w:rPr>
          <w:rFonts w:asciiTheme="minorHAnsi" w:hAnsiTheme="minorHAnsi" w:cstheme="minorHAnsi"/>
          <w:szCs w:val="22"/>
          <w:u w:color="000000"/>
        </w:rPr>
        <w:t>8</w:t>
      </w:r>
      <w:r w:rsidR="00EE5F7B" w:rsidRPr="007963E9">
        <w:rPr>
          <w:rFonts w:asciiTheme="minorHAnsi" w:hAnsiTheme="minorHAnsi" w:cstheme="minorHAnsi"/>
          <w:szCs w:val="22"/>
          <w:u w:color="000000"/>
        </w:rPr>
        <w:t>5403</w:t>
      </w:r>
      <w:r w:rsidRPr="007963E9">
        <w:rPr>
          <w:rFonts w:asciiTheme="minorHAnsi" w:hAnsiTheme="minorHAnsi" w:cstheme="minorHAnsi"/>
          <w:szCs w:val="22"/>
          <w:u w:color="000000"/>
        </w:rPr>
        <w:t>;</w:t>
      </w:r>
    </w:p>
    <w:p w14:paraId="06D12FAB" w14:textId="0EF16893" w:rsidR="003239CD" w:rsidRPr="007963E9" w:rsidRDefault="009F282E" w:rsidP="00F02F33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80102</w:t>
      </w:r>
      <w:r w:rsidR="007E3C76" w:rsidRPr="007963E9">
        <w:rPr>
          <w:rFonts w:asciiTheme="minorHAnsi" w:hAnsiTheme="minorHAnsi" w:cstheme="minorHAnsi"/>
          <w:szCs w:val="22"/>
          <w:u w:color="000000"/>
        </w:rPr>
        <w:t xml:space="preserve">, </w:t>
      </w:r>
      <w:r w:rsidR="00137DE5" w:rsidRPr="007963E9">
        <w:rPr>
          <w:rFonts w:asciiTheme="minorHAnsi" w:hAnsiTheme="minorHAnsi" w:cstheme="minorHAnsi"/>
          <w:szCs w:val="22"/>
          <w:u w:color="000000"/>
        </w:rPr>
        <w:t>801</w:t>
      </w:r>
      <w:r w:rsidR="00E12AEB" w:rsidRPr="007963E9">
        <w:rPr>
          <w:rFonts w:asciiTheme="minorHAnsi" w:hAnsiTheme="minorHAnsi" w:cstheme="minorHAnsi"/>
          <w:szCs w:val="22"/>
          <w:u w:color="000000"/>
        </w:rPr>
        <w:t>05</w:t>
      </w:r>
      <w:r w:rsidR="00137DE5" w:rsidRPr="007963E9">
        <w:rPr>
          <w:rFonts w:asciiTheme="minorHAnsi" w:hAnsiTheme="minorHAnsi" w:cstheme="minorHAnsi"/>
          <w:szCs w:val="22"/>
          <w:u w:color="000000"/>
        </w:rPr>
        <w:t xml:space="preserve">, </w:t>
      </w:r>
      <w:r w:rsidR="007E3C76" w:rsidRPr="007963E9">
        <w:rPr>
          <w:rFonts w:asciiTheme="minorHAnsi" w:hAnsiTheme="minorHAnsi" w:cstheme="minorHAnsi"/>
          <w:szCs w:val="22"/>
          <w:u w:color="000000"/>
        </w:rPr>
        <w:t>801</w:t>
      </w:r>
      <w:r w:rsidR="00E12AEB" w:rsidRPr="007963E9">
        <w:rPr>
          <w:rFonts w:asciiTheme="minorHAnsi" w:hAnsiTheme="minorHAnsi" w:cstheme="minorHAnsi"/>
          <w:szCs w:val="22"/>
          <w:u w:color="000000"/>
        </w:rPr>
        <w:t>34</w:t>
      </w:r>
      <w:r w:rsidR="007E3C76" w:rsidRPr="007963E9">
        <w:rPr>
          <w:rFonts w:asciiTheme="minorHAnsi" w:hAnsiTheme="minorHAnsi" w:cstheme="minorHAnsi"/>
          <w:szCs w:val="22"/>
          <w:u w:color="000000"/>
        </w:rPr>
        <w:t xml:space="preserve"> i 85403</w:t>
      </w:r>
      <w:r w:rsidR="00F02F33" w:rsidRPr="007963E9">
        <w:rPr>
          <w:rFonts w:asciiTheme="minorHAnsi" w:hAnsiTheme="minorHAnsi" w:cstheme="minorHAnsi"/>
          <w:szCs w:val="22"/>
          <w:u w:color="000000"/>
        </w:rPr>
        <w:t>;</w:t>
      </w:r>
    </w:p>
    <w:p w14:paraId="7E2D063A" w14:textId="625F42DE" w:rsidR="00C620E0" w:rsidRPr="007963E9" w:rsidRDefault="00C620E0" w:rsidP="00C620E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Zarząd Dróg Powiatowych w Opatowie – rozdział 60014 i </w:t>
      </w:r>
      <w:r w:rsidR="000407C4" w:rsidRPr="007963E9">
        <w:rPr>
          <w:rFonts w:asciiTheme="minorHAnsi" w:hAnsiTheme="minorHAnsi" w:cstheme="minorHAnsi"/>
          <w:szCs w:val="22"/>
          <w:u w:color="000000"/>
        </w:rPr>
        <w:t>75020</w:t>
      </w:r>
      <w:r w:rsidRPr="007963E9">
        <w:rPr>
          <w:rFonts w:asciiTheme="minorHAnsi" w:hAnsiTheme="minorHAnsi" w:cstheme="minorHAnsi"/>
          <w:szCs w:val="22"/>
          <w:u w:color="000000"/>
        </w:rPr>
        <w:t>;</w:t>
      </w:r>
    </w:p>
    <w:p w14:paraId="1F20C812" w14:textId="4AD8D6F2" w:rsidR="003239CD" w:rsidRPr="007963E9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13031F" w:rsidRPr="007963E9">
        <w:rPr>
          <w:rFonts w:asciiTheme="minorHAnsi" w:hAnsiTheme="minorHAnsi" w:cstheme="minorHAnsi"/>
          <w:szCs w:val="22"/>
          <w:u w:color="000000"/>
        </w:rPr>
        <w:t>7</w:t>
      </w:r>
      <w:r w:rsidR="00AF6FA6" w:rsidRPr="007963E9">
        <w:rPr>
          <w:rFonts w:asciiTheme="minorHAnsi" w:hAnsiTheme="minorHAnsi" w:cstheme="minorHAnsi"/>
          <w:szCs w:val="22"/>
          <w:u w:color="000000"/>
        </w:rPr>
        <w:t>0005</w:t>
      </w:r>
      <w:r w:rsidRPr="007963E9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7963E9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7963E9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7671DFDF" w:rsidR="00F15B06" w:rsidRPr="007963E9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Niniejszą uchwałą dokonuje się z</w:t>
      </w:r>
      <w:r w:rsidR="00BE1F03" w:rsidRPr="007963E9">
        <w:rPr>
          <w:rFonts w:asciiTheme="minorHAnsi" w:hAnsiTheme="minorHAnsi" w:cstheme="minorHAnsi"/>
          <w:szCs w:val="22"/>
        </w:rPr>
        <w:t>więk</w:t>
      </w:r>
      <w:r w:rsidRPr="007963E9">
        <w:rPr>
          <w:rFonts w:asciiTheme="minorHAnsi" w:hAnsiTheme="minorHAnsi" w:cstheme="minorHAnsi"/>
          <w:szCs w:val="22"/>
        </w:rPr>
        <w:t>szenia przychodów</w:t>
      </w:r>
      <w:r w:rsidR="000B3E71" w:rsidRPr="007963E9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7963E9">
        <w:rPr>
          <w:rFonts w:asciiTheme="minorHAnsi" w:hAnsiTheme="minorHAnsi" w:cstheme="minorHAnsi"/>
          <w:szCs w:val="22"/>
        </w:rPr>
        <w:t xml:space="preserve"> o kwotę </w:t>
      </w:r>
      <w:r w:rsidR="00BE1F03" w:rsidRPr="007963E9">
        <w:rPr>
          <w:rFonts w:asciiTheme="minorHAnsi" w:hAnsiTheme="minorHAnsi" w:cstheme="minorHAnsi"/>
          <w:b/>
          <w:szCs w:val="22"/>
        </w:rPr>
        <w:t>272.284</w:t>
      </w:r>
      <w:r w:rsidR="000E4BC3" w:rsidRPr="007963E9">
        <w:rPr>
          <w:rFonts w:asciiTheme="minorHAnsi" w:hAnsiTheme="minorHAnsi" w:cstheme="minorHAnsi"/>
          <w:b/>
          <w:szCs w:val="22"/>
        </w:rPr>
        <w:t xml:space="preserve"> </w:t>
      </w:r>
      <w:r w:rsidRPr="007963E9">
        <w:rPr>
          <w:rFonts w:asciiTheme="minorHAnsi" w:hAnsiTheme="minorHAnsi" w:cstheme="minorHAnsi"/>
          <w:b/>
          <w:bCs/>
          <w:szCs w:val="22"/>
        </w:rPr>
        <w:t>zł</w:t>
      </w:r>
      <w:r w:rsidRPr="007963E9">
        <w:rPr>
          <w:rFonts w:asciiTheme="minorHAnsi" w:hAnsiTheme="minorHAnsi" w:cstheme="minorHAnsi"/>
          <w:szCs w:val="22"/>
        </w:rPr>
        <w:t xml:space="preserve"> w związku z:</w:t>
      </w:r>
      <w:r w:rsidR="00F15B06" w:rsidRPr="007963E9">
        <w:rPr>
          <w:rFonts w:asciiTheme="minorHAnsi" w:hAnsiTheme="minorHAnsi" w:cstheme="minorHAnsi"/>
          <w:szCs w:val="22"/>
        </w:rPr>
        <w:t xml:space="preserve"> </w:t>
      </w:r>
    </w:p>
    <w:p w14:paraId="5422B231" w14:textId="32D6B44A" w:rsidR="000E7009" w:rsidRPr="007963E9" w:rsidRDefault="000E7009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zwiększeniem wydatków na realizację zadania ,,Przebudowa pomieszczeń Działu Rehabilitacji na poziomie 0 w Bloku A Szpitala Św. Leona’’ o kwotę 149.986 zł;</w:t>
      </w:r>
    </w:p>
    <w:p w14:paraId="71CF3E3E" w14:textId="3C43264E" w:rsidR="000B6E60" w:rsidRPr="007963E9" w:rsidRDefault="000B6E60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lastRenderedPageBreak/>
        <w:t>- zwiększeniem wydatków na realizację zadania ,,Rozbudowa oraz przebudowa istniejącego budynku mieszkalnego jednorodzinnego wraz ze zmianą sposobu użytkowania budynku na potrzeby placówki opiekuńczo – wychowawczej’’ o kwotę 14.760 zł;</w:t>
      </w:r>
    </w:p>
    <w:p w14:paraId="6500492F" w14:textId="6109748A" w:rsidR="006E235C" w:rsidRPr="007963E9" w:rsidRDefault="006E235C" w:rsidP="006E235C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zwiększeniem wydatków na realizację zadania ,,Termomodernizacja budynków użyteczności publicznej na terenie Powiatu Opatowskiego” o kwotę 2.500 zł</w:t>
      </w:r>
      <w:r w:rsidRPr="007963E9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77383430" w14:textId="791E786F" w:rsidR="0017325C" w:rsidRPr="007963E9" w:rsidRDefault="0017325C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- zabezpieczeniem wydatków w kwocie 16.506 zł na poczet zwrotu dotacji wynikającego z niezachowania zasad trwałości projektu dla zadania ,,Podnoszenie efektywności kształcenia w Zespole Szkół w Ożarowie im. Marii Skłodowskiej - Curie poprzez wzmocnienie infrastruktury edukacyjnej’’;</w:t>
      </w:r>
    </w:p>
    <w:p w14:paraId="5DD28315" w14:textId="58CD2327" w:rsidR="00C36E8A" w:rsidRPr="007963E9" w:rsidRDefault="00C36E8A" w:rsidP="005D7465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 xml:space="preserve">- </w:t>
      </w:r>
      <w:r w:rsidR="00810A0D" w:rsidRPr="007963E9">
        <w:rPr>
          <w:rFonts w:asciiTheme="minorHAnsi" w:hAnsiTheme="minorHAnsi" w:cstheme="minorHAnsi"/>
          <w:szCs w:val="22"/>
        </w:rPr>
        <w:t>zabezpieczeniem</w:t>
      </w:r>
      <w:r w:rsidRPr="007963E9">
        <w:rPr>
          <w:rFonts w:asciiTheme="minorHAnsi" w:hAnsiTheme="minorHAnsi" w:cstheme="minorHAnsi"/>
          <w:szCs w:val="22"/>
        </w:rPr>
        <w:t xml:space="preserve"> wydatków</w:t>
      </w:r>
      <w:r w:rsidR="00810A0D" w:rsidRPr="007963E9">
        <w:rPr>
          <w:rFonts w:asciiTheme="minorHAnsi" w:hAnsiTheme="minorHAnsi" w:cstheme="minorHAnsi"/>
          <w:szCs w:val="22"/>
        </w:rPr>
        <w:t xml:space="preserve"> w kwocie 88.532 zł na poczet ew. zapłaty na rzecz Wykonawcy zadania ,,Przebudowa budynku internatu w Zespole Szkół Nr 1 w Opatowie’’ w toczącej się sprawie o zapłatę kwoty, o którą zostało pomniejszone wynagrodzenie Wykonawcy jako kara umowna w związku z nieterminowym wykonaniem robót wraz z kosztami procesu</w:t>
      </w:r>
      <w:r w:rsidR="007A05E3" w:rsidRPr="007963E9">
        <w:rPr>
          <w:rFonts w:asciiTheme="minorHAnsi" w:hAnsiTheme="minorHAnsi" w:cstheme="minorHAnsi"/>
          <w:szCs w:val="22"/>
        </w:rPr>
        <w:t>.</w:t>
      </w:r>
    </w:p>
    <w:p w14:paraId="40609A40" w14:textId="5AB611CA" w:rsidR="0078496C" w:rsidRPr="007963E9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Zmianę p</w:t>
      </w:r>
      <w:r w:rsidR="009F555C" w:rsidRPr="007963E9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7963E9">
        <w:rPr>
          <w:rFonts w:asciiTheme="minorHAnsi" w:hAnsiTheme="minorHAnsi" w:cstheme="minorHAnsi"/>
          <w:szCs w:val="22"/>
        </w:rPr>
        <w:t>6</w:t>
      </w:r>
      <w:r w:rsidRPr="007963E9">
        <w:rPr>
          <w:rFonts w:asciiTheme="minorHAnsi" w:hAnsiTheme="minorHAnsi" w:cstheme="minorHAnsi"/>
          <w:szCs w:val="22"/>
        </w:rPr>
        <w:t xml:space="preserve">.   </w:t>
      </w:r>
    </w:p>
    <w:p w14:paraId="1FB36840" w14:textId="6BDD70DD" w:rsidR="00853A9C" w:rsidRPr="007963E9" w:rsidRDefault="0078496C" w:rsidP="0069007D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   Niniejszą uchwałą dokonuje się z</w:t>
      </w:r>
      <w:r w:rsidR="00BE1F03" w:rsidRPr="007963E9">
        <w:rPr>
          <w:rFonts w:asciiTheme="minorHAnsi" w:hAnsiTheme="minorHAnsi" w:cstheme="minorHAnsi"/>
          <w:szCs w:val="22"/>
        </w:rPr>
        <w:t>więk</w:t>
      </w:r>
      <w:r w:rsidRPr="007963E9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7963E9">
        <w:rPr>
          <w:rFonts w:asciiTheme="minorHAnsi" w:hAnsiTheme="minorHAnsi" w:cstheme="minorHAnsi"/>
          <w:szCs w:val="22"/>
        </w:rPr>
        <w:t>enia w 202</w:t>
      </w:r>
      <w:r w:rsidR="00D65916" w:rsidRPr="007963E9">
        <w:rPr>
          <w:rFonts w:asciiTheme="minorHAnsi" w:hAnsiTheme="minorHAnsi" w:cstheme="minorHAnsi"/>
          <w:szCs w:val="22"/>
        </w:rPr>
        <w:t>2</w:t>
      </w:r>
      <w:r w:rsidR="003E1DAC" w:rsidRPr="007963E9">
        <w:rPr>
          <w:rFonts w:asciiTheme="minorHAnsi" w:hAnsiTheme="minorHAnsi" w:cstheme="minorHAnsi"/>
          <w:szCs w:val="22"/>
        </w:rPr>
        <w:t xml:space="preserve"> roku o kwotę </w:t>
      </w:r>
      <w:r w:rsidR="00BE1F03" w:rsidRPr="007963E9">
        <w:rPr>
          <w:rFonts w:asciiTheme="minorHAnsi" w:hAnsiTheme="minorHAnsi" w:cstheme="minorHAnsi"/>
          <w:szCs w:val="22"/>
        </w:rPr>
        <w:t>167.246</w:t>
      </w:r>
      <w:r w:rsidRPr="007963E9">
        <w:rPr>
          <w:rFonts w:asciiTheme="minorHAnsi" w:hAnsiTheme="minorHAnsi" w:cstheme="minorHAnsi"/>
          <w:szCs w:val="22"/>
        </w:rPr>
        <w:t xml:space="preserve"> zł w związku z</w:t>
      </w:r>
      <w:r w:rsidR="00853A9C" w:rsidRPr="007963E9">
        <w:rPr>
          <w:rFonts w:asciiTheme="minorHAnsi" w:hAnsiTheme="minorHAnsi" w:cstheme="minorHAnsi"/>
          <w:szCs w:val="22"/>
        </w:rPr>
        <w:t>:</w:t>
      </w:r>
      <w:r w:rsidR="00AD3209" w:rsidRPr="007963E9">
        <w:rPr>
          <w:rFonts w:asciiTheme="minorHAnsi" w:hAnsiTheme="minorHAnsi" w:cstheme="minorHAnsi"/>
          <w:szCs w:val="22"/>
        </w:rPr>
        <w:t xml:space="preserve"> </w:t>
      </w:r>
    </w:p>
    <w:p w14:paraId="18C2EAA1" w14:textId="3CAB2213" w:rsidR="000E7009" w:rsidRPr="007963E9" w:rsidRDefault="000E7009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zwiększeniem wydatków na realizację zadania ,,Przebudowa pomieszczeń Działu Rehabilitacji na poziomie 0 w Bloku A Szpitala Św. Leona’’ o kwotę 149.986 zł;</w:t>
      </w:r>
    </w:p>
    <w:p w14:paraId="0C47192F" w14:textId="27707DE8" w:rsidR="0042593F" w:rsidRPr="007963E9" w:rsidRDefault="0042593F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zwiększeniem wydatków na realizację zadania ,,Rozbudowa oraz przebudowa istniejącego budynku mieszkalnego jednorodzinnego wraz ze zmianą sposobu użytkowania budynku na potrzeby placówki opiekuńczo – wychowawczej’’ o kwotę 14.760 zł;</w:t>
      </w:r>
    </w:p>
    <w:p w14:paraId="758B243C" w14:textId="3CC81D77" w:rsidR="00AD3209" w:rsidRPr="007963E9" w:rsidRDefault="00853A9C" w:rsidP="0069007D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- </w:t>
      </w:r>
      <w:r w:rsidR="00AD3209" w:rsidRPr="007963E9">
        <w:rPr>
          <w:rFonts w:asciiTheme="minorHAnsi" w:hAnsiTheme="minorHAnsi" w:cstheme="minorHAnsi"/>
          <w:szCs w:val="22"/>
        </w:rPr>
        <w:t>z</w:t>
      </w:r>
      <w:r w:rsidR="006E235C" w:rsidRPr="007963E9">
        <w:rPr>
          <w:rFonts w:asciiTheme="minorHAnsi" w:hAnsiTheme="minorHAnsi" w:cstheme="minorHAnsi"/>
          <w:szCs w:val="22"/>
        </w:rPr>
        <w:t>więk</w:t>
      </w:r>
      <w:r w:rsidR="00AD3209" w:rsidRPr="007963E9">
        <w:rPr>
          <w:rFonts w:asciiTheme="minorHAnsi" w:hAnsiTheme="minorHAnsi" w:cstheme="minorHAnsi"/>
          <w:szCs w:val="22"/>
        </w:rPr>
        <w:t xml:space="preserve">szeniem wydatków na realizację zadania </w:t>
      </w:r>
      <w:r w:rsidR="006E235C" w:rsidRPr="007963E9">
        <w:rPr>
          <w:rFonts w:asciiTheme="minorHAnsi" w:hAnsiTheme="minorHAnsi" w:cstheme="minorHAnsi"/>
          <w:szCs w:val="22"/>
        </w:rPr>
        <w:t>,,Termomodernizacja budynków użyteczności publicznej na terenie Powiatu Opatowskiego”</w:t>
      </w:r>
      <w:r w:rsidR="00AD3209" w:rsidRPr="007963E9">
        <w:rPr>
          <w:rFonts w:asciiTheme="minorHAnsi" w:hAnsiTheme="minorHAnsi" w:cstheme="minorHAnsi"/>
          <w:szCs w:val="22"/>
        </w:rPr>
        <w:t xml:space="preserve"> </w:t>
      </w:r>
      <w:r w:rsidR="006E235C" w:rsidRPr="007963E9">
        <w:rPr>
          <w:rFonts w:asciiTheme="minorHAnsi" w:hAnsiTheme="minorHAnsi" w:cstheme="minorHAnsi"/>
          <w:szCs w:val="22"/>
        </w:rPr>
        <w:t>o kwotę 2.500 zł</w:t>
      </w:r>
      <w:r w:rsidR="0069007D" w:rsidRPr="007963E9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DAE3A84" w14:textId="77777777" w:rsidR="0078496C" w:rsidRPr="007963E9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50D3ABE1" w:rsidR="00EA4D88" w:rsidRPr="007963E9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7963E9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4C562C" w:rsidRPr="007963E9">
        <w:rPr>
          <w:rFonts w:asciiTheme="minorHAnsi" w:hAnsiTheme="minorHAnsi" w:cstheme="minorHAnsi"/>
          <w:szCs w:val="22"/>
          <w:u w:color="000000"/>
        </w:rPr>
        <w:t>mniej</w:t>
      </w:r>
      <w:r w:rsidRPr="007963E9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7963E9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BE1F03" w:rsidRPr="007963E9">
        <w:rPr>
          <w:rFonts w:asciiTheme="minorHAnsi" w:hAnsiTheme="minorHAnsi" w:cstheme="minorHAnsi"/>
          <w:szCs w:val="22"/>
          <w:u w:color="000000"/>
        </w:rPr>
        <w:t>106.900</w:t>
      </w:r>
      <w:r w:rsidR="003407E8" w:rsidRPr="007963E9">
        <w:rPr>
          <w:rFonts w:asciiTheme="minorHAnsi" w:hAnsiTheme="minorHAnsi" w:cstheme="minorHAnsi"/>
          <w:szCs w:val="22"/>
          <w:u w:color="000000"/>
        </w:rPr>
        <w:t xml:space="preserve"> </w:t>
      </w:r>
      <w:r w:rsidRPr="007963E9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7963E9">
        <w:rPr>
          <w:rFonts w:asciiTheme="minorHAnsi" w:hAnsiTheme="minorHAnsi" w:cstheme="minorHAnsi"/>
          <w:szCs w:val="22"/>
          <w:u w:color="000000"/>
        </w:rPr>
        <w:t>:</w:t>
      </w:r>
    </w:p>
    <w:p w14:paraId="5C984239" w14:textId="33B7E617" w:rsidR="00B46388" w:rsidRPr="007963E9" w:rsidRDefault="00B46388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zmniejszeniem wydatków na realizację zadania ,,Zakup samochodu do przewozu osób niepełnosprawnych dla WTZ przy DPS w Sobowie’’ o kwotę 1.900 zł;</w:t>
      </w:r>
    </w:p>
    <w:p w14:paraId="754C440C" w14:textId="1F2CF00A" w:rsidR="00C77379" w:rsidRPr="007963E9" w:rsidRDefault="00C77379" w:rsidP="00AC28A3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>- wycofaniem z realizacji zadania ,,</w:t>
      </w:r>
      <w:r w:rsidR="00B46388" w:rsidRPr="007963E9">
        <w:rPr>
          <w:rFonts w:asciiTheme="minorHAnsi" w:hAnsiTheme="minorHAnsi" w:cstheme="minorHAnsi"/>
          <w:szCs w:val="22"/>
        </w:rPr>
        <w:t xml:space="preserve">Zakup samochodu do przewozu osób niepełnosprawnych’’ dla </w:t>
      </w:r>
      <w:r w:rsidR="00F74DBA" w:rsidRPr="007963E9">
        <w:rPr>
          <w:rFonts w:asciiTheme="minorHAnsi" w:hAnsiTheme="minorHAnsi" w:cstheme="minorHAnsi"/>
          <w:szCs w:val="22"/>
        </w:rPr>
        <w:t xml:space="preserve">DPS w </w:t>
      </w:r>
      <w:r w:rsidR="00B46388" w:rsidRPr="007963E9">
        <w:rPr>
          <w:rFonts w:asciiTheme="minorHAnsi" w:hAnsiTheme="minorHAnsi" w:cstheme="minorHAnsi"/>
          <w:szCs w:val="22"/>
        </w:rPr>
        <w:t>Sobowie</w:t>
      </w:r>
      <w:r w:rsidRPr="007963E9">
        <w:rPr>
          <w:rFonts w:asciiTheme="minorHAnsi" w:hAnsiTheme="minorHAnsi" w:cstheme="minorHAnsi"/>
          <w:szCs w:val="22"/>
        </w:rPr>
        <w:t xml:space="preserve"> o wartości </w:t>
      </w:r>
      <w:r w:rsidR="00B46388" w:rsidRPr="007963E9">
        <w:rPr>
          <w:rFonts w:asciiTheme="minorHAnsi" w:hAnsiTheme="minorHAnsi" w:cstheme="minorHAnsi"/>
          <w:szCs w:val="22"/>
        </w:rPr>
        <w:t>35</w:t>
      </w:r>
      <w:r w:rsidR="00F74DBA" w:rsidRPr="007963E9">
        <w:rPr>
          <w:rFonts w:asciiTheme="minorHAnsi" w:hAnsiTheme="minorHAnsi" w:cstheme="minorHAnsi"/>
          <w:szCs w:val="22"/>
        </w:rPr>
        <w:t>.000 zł</w:t>
      </w:r>
      <w:r w:rsidRPr="007963E9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1E184CB4" w14:textId="0E9F8893" w:rsidR="009F430F" w:rsidRPr="007963E9" w:rsidRDefault="009F430F" w:rsidP="009F430F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</w:rPr>
        <w:t xml:space="preserve">- wycofaniem z </w:t>
      </w:r>
      <w:r w:rsidR="00853A9C" w:rsidRPr="007963E9">
        <w:rPr>
          <w:rFonts w:asciiTheme="minorHAnsi" w:hAnsiTheme="minorHAnsi" w:cstheme="minorHAnsi"/>
          <w:szCs w:val="22"/>
        </w:rPr>
        <w:t>zadań rocznych</w:t>
      </w:r>
      <w:r w:rsidRPr="007963E9">
        <w:rPr>
          <w:rFonts w:asciiTheme="minorHAnsi" w:hAnsiTheme="minorHAnsi" w:cstheme="minorHAnsi"/>
          <w:szCs w:val="22"/>
        </w:rPr>
        <w:t xml:space="preserve"> zadania ,,</w:t>
      </w:r>
      <w:r w:rsidR="00853A9C" w:rsidRPr="007963E9">
        <w:rPr>
          <w:rFonts w:asciiTheme="minorHAnsi" w:hAnsiTheme="minorHAnsi" w:cstheme="minorHAnsi"/>
          <w:szCs w:val="22"/>
        </w:rPr>
        <w:t xml:space="preserve">Wykonanie dokumentacji projektowej dla zadania pn. „Przebudowa DP nr 1545T Baćkowice - Baranówek - Iwaniska, polegająca na budowie chodnika w miejscowości Baranówek o dł. ok. 1,650 km” </w:t>
      </w:r>
      <w:r w:rsidRPr="007963E9">
        <w:rPr>
          <w:rFonts w:asciiTheme="minorHAnsi" w:hAnsiTheme="minorHAnsi" w:cstheme="minorHAnsi"/>
          <w:szCs w:val="22"/>
        </w:rPr>
        <w:t xml:space="preserve">o wartości </w:t>
      </w:r>
      <w:r w:rsidR="007879C5" w:rsidRPr="007963E9">
        <w:rPr>
          <w:rFonts w:asciiTheme="minorHAnsi" w:hAnsiTheme="minorHAnsi" w:cstheme="minorHAnsi"/>
          <w:szCs w:val="22"/>
        </w:rPr>
        <w:t>70.000</w:t>
      </w:r>
      <w:r w:rsidRPr="007963E9">
        <w:rPr>
          <w:rFonts w:asciiTheme="minorHAnsi" w:hAnsiTheme="minorHAnsi" w:cstheme="minorHAnsi"/>
          <w:szCs w:val="22"/>
        </w:rPr>
        <w:t xml:space="preserve"> zł</w:t>
      </w:r>
      <w:r w:rsidR="007879C5" w:rsidRPr="007963E9">
        <w:rPr>
          <w:rFonts w:asciiTheme="minorHAnsi" w:hAnsiTheme="minorHAnsi" w:cstheme="minorHAnsi"/>
          <w:szCs w:val="22"/>
        </w:rPr>
        <w:t xml:space="preserve"> i przeniesieniem go do zadań wieloletnich</w:t>
      </w:r>
      <w:r w:rsidR="00BE1F03" w:rsidRPr="007963E9">
        <w:rPr>
          <w:rFonts w:asciiTheme="minorHAnsi" w:hAnsiTheme="minorHAnsi" w:cstheme="minorHAnsi"/>
          <w:bCs/>
          <w:szCs w:val="22"/>
          <w:u w:color="000000"/>
        </w:rPr>
        <w:t>.</w:t>
      </w:r>
    </w:p>
    <w:bookmarkEnd w:id="1"/>
    <w:p w14:paraId="02FD4F63" w14:textId="0F822078" w:rsidR="00D65916" w:rsidRPr="007963E9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7E5E9587" w14:textId="650AF271" w:rsidR="00891296" w:rsidRPr="007963E9" w:rsidRDefault="00891296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Niniejszą uchwałą zwiększa się plan dotacji podmiotowych</w:t>
      </w:r>
      <w:r w:rsidRPr="007963E9">
        <w:rPr>
          <w:rFonts w:asciiTheme="minorHAnsi" w:hAnsiTheme="minorHAnsi" w:cstheme="minorHAnsi"/>
          <w:szCs w:val="22"/>
          <w:u w:color="000000"/>
        </w:rPr>
        <w:t xml:space="preserve">, dotyczących </w:t>
      </w:r>
      <w:r w:rsidRPr="007963E9">
        <w:rPr>
          <w:rFonts w:asciiTheme="minorHAnsi" w:hAnsiTheme="minorHAnsi" w:cstheme="minorHAnsi"/>
          <w:szCs w:val="22"/>
        </w:rPr>
        <w:t xml:space="preserve">dotacji dla szkół niepublicznych o kwotę </w:t>
      </w:r>
      <w:r w:rsidR="004F4DB4" w:rsidRPr="007963E9">
        <w:rPr>
          <w:rFonts w:asciiTheme="minorHAnsi" w:hAnsiTheme="minorHAnsi" w:cstheme="minorHAnsi"/>
          <w:szCs w:val="22"/>
        </w:rPr>
        <w:t xml:space="preserve">71.476 zł </w:t>
      </w:r>
      <w:r w:rsidRPr="007963E9">
        <w:rPr>
          <w:rFonts w:asciiTheme="minorHAnsi" w:hAnsiTheme="minorHAnsi" w:cstheme="minorHAnsi"/>
          <w:szCs w:val="22"/>
        </w:rPr>
        <w:t>w tym:</w:t>
      </w:r>
    </w:p>
    <w:p w14:paraId="36069310" w14:textId="7F071D1A" w:rsidR="00891296" w:rsidRPr="007963E9" w:rsidRDefault="00891296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lastRenderedPageBreak/>
        <w:t xml:space="preserve">- Technika o kwotę 900 zł </w:t>
      </w:r>
      <w:r w:rsidRPr="007963E9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="00F54344" w:rsidRPr="007963E9">
        <w:rPr>
          <w:rFonts w:asciiTheme="minorHAnsi" w:hAnsiTheme="minorHAnsi" w:cstheme="minorHAnsi"/>
          <w:szCs w:val="22"/>
        </w:rPr>
        <w:t>;</w:t>
      </w:r>
    </w:p>
    <w:p w14:paraId="4EF468BA" w14:textId="7A733A8F" w:rsidR="00F54344" w:rsidRPr="007963E9" w:rsidRDefault="00F54344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 xml:space="preserve">- Technika o kwotę </w:t>
      </w:r>
      <w:r w:rsidR="004F4DB4" w:rsidRPr="007963E9">
        <w:rPr>
          <w:rFonts w:asciiTheme="minorHAnsi" w:hAnsiTheme="minorHAnsi" w:cstheme="minorHAnsi"/>
          <w:szCs w:val="22"/>
        </w:rPr>
        <w:t>63.586</w:t>
      </w:r>
      <w:r w:rsidRPr="007963E9">
        <w:rPr>
          <w:rFonts w:asciiTheme="minorHAnsi" w:hAnsiTheme="minorHAnsi" w:cstheme="minorHAnsi"/>
          <w:szCs w:val="22"/>
        </w:rPr>
        <w:t xml:space="preserve"> zł z tytułu zwiększenia części oświatowej subwencji ogólnej</w:t>
      </w:r>
      <w:r w:rsidR="004F4DB4" w:rsidRPr="007963E9">
        <w:rPr>
          <w:rFonts w:asciiTheme="minorHAnsi" w:hAnsiTheme="minorHAnsi" w:cstheme="minorHAnsi"/>
          <w:szCs w:val="22"/>
        </w:rPr>
        <w:t>;</w:t>
      </w:r>
    </w:p>
    <w:p w14:paraId="319A6A59" w14:textId="6AC817BF" w:rsidR="004F4DB4" w:rsidRPr="007963E9" w:rsidRDefault="004F4DB4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7963E9">
        <w:rPr>
          <w:rFonts w:asciiTheme="minorHAnsi" w:hAnsiTheme="minorHAnsi" w:cstheme="minorHAnsi"/>
          <w:szCs w:val="22"/>
        </w:rPr>
        <w:t>- Szkoły policealne o kwotę 6.990 zł z tytułu zwiększenia części oświatowej subwencji ogólnej.</w:t>
      </w:r>
    </w:p>
    <w:p w14:paraId="24619D5B" w14:textId="6F43AEE8" w:rsidR="00891296" w:rsidRPr="007963E9" w:rsidRDefault="00891296" w:rsidP="0089129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Zmianę dotacji podmiotowych stanowi załącznik Nr 8.</w:t>
      </w:r>
    </w:p>
    <w:p w14:paraId="5957B287" w14:textId="35448AB4" w:rsidR="00847540" w:rsidRPr="007963E9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7963E9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7963E9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7963E9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7963E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647A" w14:textId="77777777" w:rsidR="00F073EF" w:rsidRDefault="00F073EF">
      <w:r>
        <w:separator/>
      </w:r>
    </w:p>
  </w:endnote>
  <w:endnote w:type="continuationSeparator" w:id="0">
    <w:p w14:paraId="29A65F9F" w14:textId="77777777" w:rsidR="00F073EF" w:rsidRDefault="00F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204" w14:textId="77777777" w:rsidR="00F073EF" w:rsidRDefault="00F073EF">
      <w:r>
        <w:separator/>
      </w:r>
    </w:p>
  </w:footnote>
  <w:footnote w:type="continuationSeparator" w:id="0">
    <w:p w14:paraId="556115BD" w14:textId="77777777" w:rsidR="00F073EF" w:rsidRDefault="00F0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07C4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7009"/>
    <w:rsid w:val="000F152A"/>
    <w:rsid w:val="000F2610"/>
    <w:rsid w:val="000F51DC"/>
    <w:rsid w:val="000F54E1"/>
    <w:rsid w:val="00105682"/>
    <w:rsid w:val="00105CAC"/>
    <w:rsid w:val="00107BE1"/>
    <w:rsid w:val="001111C2"/>
    <w:rsid w:val="00111AE1"/>
    <w:rsid w:val="0011283D"/>
    <w:rsid w:val="00112DF0"/>
    <w:rsid w:val="00113D60"/>
    <w:rsid w:val="00115B70"/>
    <w:rsid w:val="00117994"/>
    <w:rsid w:val="00123666"/>
    <w:rsid w:val="0012581A"/>
    <w:rsid w:val="0013031F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B7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E7186"/>
    <w:rsid w:val="001F0640"/>
    <w:rsid w:val="001F07B4"/>
    <w:rsid w:val="001F0AB8"/>
    <w:rsid w:val="001F1A7E"/>
    <w:rsid w:val="001F1FF8"/>
    <w:rsid w:val="001F25B2"/>
    <w:rsid w:val="001F337E"/>
    <w:rsid w:val="001F3D44"/>
    <w:rsid w:val="001F435F"/>
    <w:rsid w:val="001F6E0C"/>
    <w:rsid w:val="001F7D49"/>
    <w:rsid w:val="00200078"/>
    <w:rsid w:val="00200D8C"/>
    <w:rsid w:val="002014CD"/>
    <w:rsid w:val="0020198B"/>
    <w:rsid w:val="002051AA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3AE9"/>
    <w:rsid w:val="00254317"/>
    <w:rsid w:val="0025480A"/>
    <w:rsid w:val="00257950"/>
    <w:rsid w:val="00260149"/>
    <w:rsid w:val="002625C3"/>
    <w:rsid w:val="0026344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2E82"/>
    <w:rsid w:val="0029610B"/>
    <w:rsid w:val="0029639E"/>
    <w:rsid w:val="00296D38"/>
    <w:rsid w:val="002A16CB"/>
    <w:rsid w:val="002A2933"/>
    <w:rsid w:val="002A2946"/>
    <w:rsid w:val="002A3047"/>
    <w:rsid w:val="002A340E"/>
    <w:rsid w:val="002A648E"/>
    <w:rsid w:val="002A7B49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1849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77D5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0601"/>
    <w:rsid w:val="003F0E67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593F"/>
    <w:rsid w:val="004264C4"/>
    <w:rsid w:val="0042659E"/>
    <w:rsid w:val="00430240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BA9"/>
    <w:rsid w:val="004B3C18"/>
    <w:rsid w:val="004B4151"/>
    <w:rsid w:val="004B5365"/>
    <w:rsid w:val="004C0419"/>
    <w:rsid w:val="004C1660"/>
    <w:rsid w:val="004C1911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D8E"/>
    <w:rsid w:val="004D6EC3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8F3"/>
    <w:rsid w:val="00534F40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2194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24C9"/>
    <w:rsid w:val="006154C6"/>
    <w:rsid w:val="006202BB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5C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5E3B"/>
    <w:rsid w:val="00757991"/>
    <w:rsid w:val="00760E3A"/>
    <w:rsid w:val="00761DFC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9C5"/>
    <w:rsid w:val="00787A8A"/>
    <w:rsid w:val="00787B9C"/>
    <w:rsid w:val="007912CD"/>
    <w:rsid w:val="007918DA"/>
    <w:rsid w:val="00794F65"/>
    <w:rsid w:val="007955EB"/>
    <w:rsid w:val="007963E9"/>
    <w:rsid w:val="007A05E3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3874"/>
    <w:rsid w:val="00833A8F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3A9C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1296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1BB"/>
    <w:rsid w:val="008C0600"/>
    <w:rsid w:val="008C0AA9"/>
    <w:rsid w:val="008C29AF"/>
    <w:rsid w:val="008C3454"/>
    <w:rsid w:val="008C38E0"/>
    <w:rsid w:val="008C3FD8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2A4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D0BD4"/>
    <w:rsid w:val="009D2D3A"/>
    <w:rsid w:val="009D391C"/>
    <w:rsid w:val="009D43D6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031F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F17A9"/>
    <w:rsid w:val="00BF223C"/>
    <w:rsid w:val="00BF23DE"/>
    <w:rsid w:val="00BF2A3A"/>
    <w:rsid w:val="00BF4992"/>
    <w:rsid w:val="00BF65E1"/>
    <w:rsid w:val="00BF6AC7"/>
    <w:rsid w:val="00C00866"/>
    <w:rsid w:val="00C02061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3B51"/>
    <w:rsid w:val="00C54686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77379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0519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2AEB"/>
    <w:rsid w:val="00E139C9"/>
    <w:rsid w:val="00E17F93"/>
    <w:rsid w:val="00E215F4"/>
    <w:rsid w:val="00E2429A"/>
    <w:rsid w:val="00E247DB"/>
    <w:rsid w:val="00E24C31"/>
    <w:rsid w:val="00E24FBD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320"/>
    <w:rsid w:val="00E57721"/>
    <w:rsid w:val="00E60DF2"/>
    <w:rsid w:val="00E659A7"/>
    <w:rsid w:val="00E72086"/>
    <w:rsid w:val="00E73157"/>
    <w:rsid w:val="00E736E3"/>
    <w:rsid w:val="00E749E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AAC"/>
    <w:rsid w:val="00EA0E09"/>
    <w:rsid w:val="00EA1069"/>
    <w:rsid w:val="00EA2967"/>
    <w:rsid w:val="00EA2CF7"/>
    <w:rsid w:val="00EA3BDE"/>
    <w:rsid w:val="00EA3CC6"/>
    <w:rsid w:val="00EA4598"/>
    <w:rsid w:val="00EA4D88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073EF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01F5"/>
    <w:rsid w:val="00FE2265"/>
    <w:rsid w:val="00FE244E"/>
    <w:rsid w:val="00FE2637"/>
    <w:rsid w:val="00FE2CE7"/>
    <w:rsid w:val="00FE2F0F"/>
    <w:rsid w:val="00FE58E1"/>
    <w:rsid w:val="00FE725D"/>
    <w:rsid w:val="00FE76D9"/>
    <w:rsid w:val="00FE794C"/>
    <w:rsid w:val="00FF0329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06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0640"/>
  </w:style>
  <w:style w:type="character" w:styleId="Odwoanieprzypisukocowego">
    <w:name w:val="endnote reference"/>
    <w:basedOn w:val="Domylnaczcionkaakapitu"/>
    <w:semiHidden/>
    <w:unhideWhenUsed/>
    <w:rsid w:val="001F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28288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1520</cp:revision>
  <cp:lastPrinted>2022-10-03T12:29:00Z</cp:lastPrinted>
  <dcterms:created xsi:type="dcterms:W3CDTF">2020-09-16T12:52:00Z</dcterms:created>
  <dcterms:modified xsi:type="dcterms:W3CDTF">2022-11-25T14:20:00Z</dcterms:modified>
  <cp:category>Akt prawny</cp:category>
</cp:coreProperties>
</file>