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E40" w14:textId="71F66C84" w:rsidR="00A77B3E" w:rsidRPr="00CD4021" w:rsidRDefault="00000000" w:rsidP="000B4EC1">
      <w:pPr>
        <w:rPr>
          <w:rFonts w:asciiTheme="minorHAnsi" w:hAnsiTheme="minorHAnsi" w:cstheme="minorHAnsi"/>
          <w:szCs w:val="22"/>
        </w:rPr>
      </w:pPr>
    </w:p>
    <w:p w14:paraId="099345C7" w14:textId="7C48D666" w:rsidR="00A77B3E" w:rsidRPr="00CD4021" w:rsidRDefault="000B3B36" w:rsidP="000B4EC1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CD4021">
        <w:rPr>
          <w:rFonts w:asciiTheme="minorHAnsi" w:hAnsiTheme="minorHAnsi" w:cstheme="minorHAnsi"/>
          <w:b/>
          <w:caps/>
          <w:szCs w:val="22"/>
        </w:rPr>
        <w:t>Uchwała Nr</w:t>
      </w:r>
      <w:r w:rsidR="00241FD1" w:rsidRPr="00CD4021">
        <w:rPr>
          <w:rFonts w:asciiTheme="minorHAnsi" w:hAnsiTheme="minorHAnsi" w:cstheme="minorHAnsi"/>
          <w:b/>
          <w:caps/>
          <w:szCs w:val="22"/>
        </w:rPr>
        <w:t xml:space="preserve"> </w:t>
      </w:r>
      <w:r w:rsidR="00B406B3" w:rsidRPr="00CD4021">
        <w:rPr>
          <w:rFonts w:asciiTheme="minorHAnsi" w:hAnsiTheme="minorHAnsi" w:cstheme="minorHAnsi"/>
          <w:b/>
          <w:caps/>
          <w:szCs w:val="22"/>
        </w:rPr>
        <w:t xml:space="preserve"> </w:t>
      </w:r>
      <w:r w:rsidR="00650B1B">
        <w:rPr>
          <w:rFonts w:asciiTheme="minorHAnsi" w:hAnsiTheme="minorHAnsi" w:cstheme="minorHAnsi"/>
          <w:b/>
          <w:caps/>
          <w:szCs w:val="22"/>
        </w:rPr>
        <w:t>183.64.</w:t>
      </w:r>
      <w:r w:rsidR="00964700" w:rsidRPr="00CD4021">
        <w:rPr>
          <w:rFonts w:asciiTheme="minorHAnsi" w:hAnsiTheme="minorHAnsi" w:cstheme="minorHAnsi"/>
          <w:b/>
          <w:caps/>
          <w:szCs w:val="22"/>
        </w:rPr>
        <w:t>202</w:t>
      </w:r>
      <w:r w:rsidR="00880A91" w:rsidRPr="00CD4021">
        <w:rPr>
          <w:rFonts w:asciiTheme="minorHAnsi" w:hAnsiTheme="minorHAnsi" w:cstheme="minorHAnsi"/>
          <w:b/>
          <w:caps/>
          <w:szCs w:val="22"/>
        </w:rPr>
        <w:t>2</w:t>
      </w:r>
      <w:r w:rsidRPr="00CD4021">
        <w:rPr>
          <w:rFonts w:asciiTheme="minorHAnsi" w:hAnsiTheme="minorHAnsi" w:cstheme="minorHAnsi"/>
          <w:b/>
          <w:caps/>
          <w:szCs w:val="22"/>
        </w:rPr>
        <w:br/>
        <w:t>Zarządu Powiatu w Opatowie</w:t>
      </w:r>
    </w:p>
    <w:p w14:paraId="71E8A5C0" w14:textId="25D210A8" w:rsidR="00A77B3E" w:rsidRPr="00CD4021" w:rsidRDefault="00964700" w:rsidP="000B4EC1">
      <w:pPr>
        <w:spacing w:before="280" w:after="280"/>
        <w:jc w:val="center"/>
        <w:rPr>
          <w:rFonts w:asciiTheme="minorHAnsi" w:hAnsiTheme="minorHAnsi" w:cstheme="minorHAnsi"/>
          <w:b/>
          <w:caps/>
          <w:szCs w:val="22"/>
        </w:rPr>
      </w:pPr>
      <w:r w:rsidRPr="00CD4021">
        <w:rPr>
          <w:rFonts w:asciiTheme="minorHAnsi" w:hAnsiTheme="minorHAnsi" w:cstheme="minorHAnsi"/>
          <w:szCs w:val="22"/>
        </w:rPr>
        <w:t xml:space="preserve">z dnia </w:t>
      </w:r>
      <w:r w:rsidR="00650B1B">
        <w:rPr>
          <w:rFonts w:asciiTheme="minorHAnsi" w:hAnsiTheme="minorHAnsi" w:cstheme="minorHAnsi"/>
          <w:szCs w:val="22"/>
        </w:rPr>
        <w:t>12 lipca</w:t>
      </w:r>
      <w:r w:rsidR="00555039" w:rsidRPr="00CD4021">
        <w:rPr>
          <w:rFonts w:asciiTheme="minorHAnsi" w:hAnsiTheme="minorHAnsi" w:cstheme="minorHAnsi"/>
          <w:szCs w:val="22"/>
        </w:rPr>
        <w:t xml:space="preserve"> </w:t>
      </w:r>
      <w:r w:rsidRPr="00CD4021">
        <w:rPr>
          <w:rFonts w:asciiTheme="minorHAnsi" w:hAnsiTheme="minorHAnsi" w:cstheme="minorHAnsi"/>
          <w:szCs w:val="22"/>
        </w:rPr>
        <w:t>202</w:t>
      </w:r>
      <w:r w:rsidR="00880A91" w:rsidRPr="00CD4021">
        <w:rPr>
          <w:rFonts w:asciiTheme="minorHAnsi" w:hAnsiTheme="minorHAnsi" w:cstheme="minorHAnsi"/>
          <w:szCs w:val="22"/>
        </w:rPr>
        <w:t>2</w:t>
      </w:r>
      <w:r w:rsidR="000B3B36" w:rsidRPr="00CD4021">
        <w:rPr>
          <w:rFonts w:asciiTheme="minorHAnsi" w:hAnsiTheme="minorHAnsi" w:cstheme="minorHAnsi"/>
          <w:szCs w:val="22"/>
        </w:rPr>
        <w:t xml:space="preserve"> r.</w:t>
      </w:r>
    </w:p>
    <w:p w14:paraId="052BBB61" w14:textId="47D9D301" w:rsidR="00A77B3E" w:rsidRPr="00CD4021" w:rsidRDefault="000B3B36" w:rsidP="000B4EC1">
      <w:pPr>
        <w:keepNext/>
        <w:spacing w:before="120" w:after="120"/>
        <w:jc w:val="center"/>
        <w:rPr>
          <w:rFonts w:asciiTheme="minorHAnsi" w:hAnsiTheme="minorHAnsi" w:cstheme="minorHAnsi"/>
          <w:szCs w:val="22"/>
        </w:rPr>
      </w:pPr>
      <w:r w:rsidRPr="00CD4021">
        <w:rPr>
          <w:rFonts w:asciiTheme="minorHAnsi" w:hAnsiTheme="minorHAnsi" w:cstheme="minorHAnsi"/>
          <w:b/>
          <w:szCs w:val="22"/>
        </w:rPr>
        <w:t xml:space="preserve">o zmianie w planie </w:t>
      </w:r>
      <w:r w:rsidR="00964700" w:rsidRPr="00CD4021">
        <w:rPr>
          <w:rFonts w:asciiTheme="minorHAnsi" w:hAnsiTheme="minorHAnsi" w:cstheme="minorHAnsi"/>
          <w:b/>
          <w:szCs w:val="22"/>
        </w:rPr>
        <w:t>wydatków budżetu powiatu w 202</w:t>
      </w:r>
      <w:r w:rsidR="00880A91" w:rsidRPr="00CD4021">
        <w:rPr>
          <w:rFonts w:asciiTheme="minorHAnsi" w:hAnsiTheme="minorHAnsi" w:cstheme="minorHAnsi"/>
          <w:b/>
          <w:szCs w:val="22"/>
        </w:rPr>
        <w:t>2</w:t>
      </w:r>
      <w:r w:rsidRPr="00CD4021">
        <w:rPr>
          <w:rFonts w:asciiTheme="minorHAnsi" w:hAnsiTheme="minorHAnsi" w:cstheme="minorHAnsi"/>
          <w:b/>
          <w:szCs w:val="22"/>
        </w:rPr>
        <w:t xml:space="preserve"> roku</w:t>
      </w:r>
    </w:p>
    <w:p w14:paraId="2539C52B" w14:textId="77777777" w:rsidR="00E81154" w:rsidRPr="00CD4021" w:rsidRDefault="00E81154" w:rsidP="00E81154">
      <w:pPr>
        <w:keepLines/>
        <w:spacing w:before="120" w:after="120"/>
        <w:ind w:firstLine="227"/>
        <w:rPr>
          <w:rFonts w:asciiTheme="minorHAnsi" w:hAnsiTheme="minorHAnsi" w:cstheme="minorHAnsi"/>
          <w:szCs w:val="22"/>
        </w:rPr>
      </w:pPr>
    </w:p>
    <w:p w14:paraId="62CA5525" w14:textId="27FE6CB3" w:rsidR="00E81154" w:rsidRPr="00CD4021" w:rsidRDefault="00E81154" w:rsidP="00E81154">
      <w:pPr>
        <w:keepLines/>
        <w:spacing w:before="120" w:after="120"/>
        <w:ind w:firstLine="227"/>
        <w:rPr>
          <w:rFonts w:asciiTheme="minorHAnsi" w:hAnsiTheme="minorHAnsi" w:cstheme="minorHAnsi"/>
          <w:szCs w:val="22"/>
        </w:rPr>
      </w:pPr>
      <w:r w:rsidRPr="00CD4021">
        <w:rPr>
          <w:rFonts w:asciiTheme="minorHAnsi" w:hAnsiTheme="minorHAnsi" w:cstheme="minorHAnsi"/>
          <w:szCs w:val="22"/>
        </w:rPr>
        <w:t>Na podstawie art. 32 ust. 1, ust. 2 pkt 4 ustawy z dnia 5 czerwca 1998 r. o samorządzie powiatowym (Dz. U. z 202</w:t>
      </w:r>
      <w:r w:rsidR="000706E1" w:rsidRPr="00CD4021">
        <w:rPr>
          <w:rFonts w:asciiTheme="minorHAnsi" w:hAnsiTheme="minorHAnsi" w:cstheme="minorHAnsi"/>
          <w:szCs w:val="22"/>
        </w:rPr>
        <w:t>2</w:t>
      </w:r>
      <w:r w:rsidRPr="00CD4021">
        <w:rPr>
          <w:rFonts w:asciiTheme="minorHAnsi" w:hAnsiTheme="minorHAnsi" w:cstheme="minorHAnsi"/>
          <w:szCs w:val="22"/>
        </w:rPr>
        <w:t> r. poz. </w:t>
      </w:r>
      <w:r w:rsidR="000706E1" w:rsidRPr="00CD4021">
        <w:rPr>
          <w:rFonts w:asciiTheme="minorHAnsi" w:hAnsiTheme="minorHAnsi" w:cstheme="minorHAnsi"/>
          <w:szCs w:val="22"/>
        </w:rPr>
        <w:t>528</w:t>
      </w:r>
      <w:r w:rsidR="0013725E" w:rsidRPr="00CD4021">
        <w:rPr>
          <w:rFonts w:asciiTheme="minorHAnsi" w:hAnsiTheme="minorHAnsi" w:cstheme="minorHAnsi"/>
          <w:szCs w:val="22"/>
        </w:rPr>
        <w:t xml:space="preserve"> i 583</w:t>
      </w:r>
      <w:r w:rsidRPr="00CD4021">
        <w:rPr>
          <w:rFonts w:asciiTheme="minorHAnsi" w:hAnsiTheme="minorHAnsi" w:cstheme="minorHAnsi"/>
          <w:szCs w:val="22"/>
        </w:rPr>
        <w:t>), art.</w:t>
      </w:r>
      <w:r w:rsidR="0070179A" w:rsidRPr="00CD4021">
        <w:rPr>
          <w:rFonts w:asciiTheme="minorHAnsi" w:hAnsiTheme="minorHAnsi" w:cstheme="minorHAnsi"/>
          <w:szCs w:val="22"/>
        </w:rPr>
        <w:t xml:space="preserve"> </w:t>
      </w:r>
      <w:r w:rsidRPr="00CD4021">
        <w:rPr>
          <w:rFonts w:asciiTheme="minorHAnsi" w:hAnsiTheme="minorHAnsi" w:cstheme="minorHAnsi"/>
          <w:szCs w:val="22"/>
        </w:rPr>
        <w:t>257 i art. 258 ust. 1 pkt 1 ustawy z dnia 27 sierpnia 2009 r. o finansach publicznych (Dz. U. z 2021 r. poz. 305,</w:t>
      </w:r>
      <w:r w:rsidR="005C1895" w:rsidRPr="00CD4021">
        <w:rPr>
          <w:rFonts w:asciiTheme="minorHAnsi" w:hAnsiTheme="minorHAnsi" w:cstheme="minorHAnsi"/>
          <w:szCs w:val="22"/>
        </w:rPr>
        <w:t xml:space="preserve"> 1236,</w:t>
      </w:r>
      <w:r w:rsidRPr="00CD4021">
        <w:rPr>
          <w:rFonts w:asciiTheme="minorHAnsi" w:hAnsiTheme="minorHAnsi" w:cstheme="minorHAnsi"/>
          <w:szCs w:val="22"/>
        </w:rPr>
        <w:t xml:space="preserve"> 1535, 1773</w:t>
      </w:r>
      <w:r w:rsidR="005152A0" w:rsidRPr="00CD4021">
        <w:rPr>
          <w:rFonts w:asciiTheme="minorHAnsi" w:hAnsiTheme="minorHAnsi" w:cstheme="minorHAnsi"/>
          <w:szCs w:val="22"/>
        </w:rPr>
        <w:t>,</w:t>
      </w:r>
      <w:r w:rsidRPr="00CD4021">
        <w:rPr>
          <w:rFonts w:asciiTheme="minorHAnsi" w:hAnsiTheme="minorHAnsi" w:cstheme="minorHAnsi"/>
          <w:szCs w:val="22"/>
        </w:rPr>
        <w:t xml:space="preserve"> 1927</w:t>
      </w:r>
      <w:r w:rsidR="005152A0" w:rsidRPr="00CD4021">
        <w:rPr>
          <w:rFonts w:asciiTheme="minorHAnsi" w:hAnsiTheme="minorHAnsi" w:cstheme="minorHAnsi"/>
          <w:szCs w:val="22"/>
        </w:rPr>
        <w:t>, 1981 i 2270</w:t>
      </w:r>
      <w:r w:rsidR="0013725E" w:rsidRPr="00CD4021">
        <w:rPr>
          <w:rFonts w:asciiTheme="minorHAnsi" w:hAnsiTheme="minorHAnsi" w:cstheme="minorHAnsi"/>
          <w:szCs w:val="22"/>
        </w:rPr>
        <w:t xml:space="preserve"> oraz z 2022 r. poz. </w:t>
      </w:r>
      <w:r w:rsidR="006952F6" w:rsidRPr="00CD4021">
        <w:rPr>
          <w:rFonts w:asciiTheme="minorHAnsi" w:hAnsiTheme="minorHAnsi" w:cstheme="minorHAnsi"/>
          <w:szCs w:val="22"/>
        </w:rPr>
        <w:t xml:space="preserve">583, 655, </w:t>
      </w:r>
      <w:r w:rsidR="00893966" w:rsidRPr="00CD4021">
        <w:rPr>
          <w:rFonts w:asciiTheme="minorHAnsi" w:hAnsiTheme="minorHAnsi" w:cstheme="minorHAnsi"/>
          <w:szCs w:val="22"/>
        </w:rPr>
        <w:t>1079</w:t>
      </w:r>
      <w:r w:rsidR="006952F6" w:rsidRPr="00CD4021">
        <w:rPr>
          <w:rFonts w:asciiTheme="minorHAnsi" w:hAnsiTheme="minorHAnsi" w:cstheme="minorHAnsi"/>
          <w:szCs w:val="22"/>
        </w:rPr>
        <w:t xml:space="preserve"> i 1283</w:t>
      </w:r>
      <w:r w:rsidRPr="00CD4021">
        <w:rPr>
          <w:rFonts w:asciiTheme="minorHAnsi" w:hAnsiTheme="minorHAnsi" w:cstheme="minorHAnsi"/>
          <w:szCs w:val="22"/>
        </w:rPr>
        <w:t xml:space="preserve">), § 9 pkt 1 i pkt 4 uchwały Nr </w:t>
      </w:r>
      <w:r w:rsidR="00D45D88" w:rsidRPr="00CD4021">
        <w:rPr>
          <w:rFonts w:asciiTheme="minorHAnsi" w:hAnsiTheme="minorHAnsi" w:cstheme="minorHAnsi"/>
          <w:szCs w:val="22"/>
        </w:rPr>
        <w:t>LI</w:t>
      </w:r>
      <w:r w:rsidRPr="00CD4021">
        <w:rPr>
          <w:rFonts w:asciiTheme="minorHAnsi" w:hAnsiTheme="minorHAnsi" w:cstheme="minorHAnsi"/>
          <w:szCs w:val="22"/>
        </w:rPr>
        <w:t>I.</w:t>
      </w:r>
      <w:r w:rsidR="00D45D88" w:rsidRPr="00CD4021">
        <w:rPr>
          <w:rFonts w:asciiTheme="minorHAnsi" w:hAnsiTheme="minorHAnsi" w:cstheme="minorHAnsi"/>
          <w:szCs w:val="22"/>
        </w:rPr>
        <w:t>88</w:t>
      </w:r>
      <w:r w:rsidRPr="00CD4021">
        <w:rPr>
          <w:rFonts w:asciiTheme="minorHAnsi" w:hAnsiTheme="minorHAnsi" w:cstheme="minorHAnsi"/>
          <w:szCs w:val="22"/>
        </w:rPr>
        <w:t>.202</w:t>
      </w:r>
      <w:r w:rsidR="00D45D88" w:rsidRPr="00CD4021">
        <w:rPr>
          <w:rFonts w:asciiTheme="minorHAnsi" w:hAnsiTheme="minorHAnsi" w:cstheme="minorHAnsi"/>
          <w:szCs w:val="22"/>
        </w:rPr>
        <w:t>1</w:t>
      </w:r>
      <w:r w:rsidRPr="00CD4021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CD4021">
        <w:rPr>
          <w:rFonts w:asciiTheme="minorHAnsi" w:hAnsiTheme="minorHAnsi" w:cstheme="minorHAnsi"/>
          <w:szCs w:val="22"/>
        </w:rPr>
        <w:t>29</w:t>
      </w:r>
      <w:r w:rsidRPr="00CD4021">
        <w:rPr>
          <w:rFonts w:asciiTheme="minorHAnsi" w:hAnsiTheme="minorHAnsi" w:cstheme="minorHAnsi"/>
          <w:szCs w:val="22"/>
        </w:rPr>
        <w:t> grudnia 202</w:t>
      </w:r>
      <w:r w:rsidR="00D45D88" w:rsidRPr="00CD4021">
        <w:rPr>
          <w:rFonts w:asciiTheme="minorHAnsi" w:hAnsiTheme="minorHAnsi" w:cstheme="minorHAnsi"/>
          <w:szCs w:val="22"/>
        </w:rPr>
        <w:t>1</w:t>
      </w:r>
      <w:r w:rsidRPr="00CD4021">
        <w:rPr>
          <w:rFonts w:asciiTheme="minorHAnsi" w:hAnsiTheme="minorHAnsi" w:cstheme="minorHAnsi"/>
          <w:szCs w:val="22"/>
        </w:rPr>
        <w:t> r., uchwala się, co następuje:</w:t>
      </w:r>
    </w:p>
    <w:p w14:paraId="75D1CFF0" w14:textId="4B9EBF82" w:rsidR="00880A91" w:rsidRPr="00CD4021" w:rsidRDefault="00AF6926" w:rsidP="00880A91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CD4021">
        <w:rPr>
          <w:rFonts w:asciiTheme="minorHAnsi" w:hAnsiTheme="minorHAnsi" w:cstheme="minorHAnsi"/>
          <w:b/>
          <w:szCs w:val="22"/>
        </w:rPr>
        <w:t>§ </w:t>
      </w:r>
      <w:r w:rsidR="00976CBB" w:rsidRPr="00CD4021">
        <w:rPr>
          <w:rFonts w:asciiTheme="minorHAnsi" w:hAnsiTheme="minorHAnsi" w:cstheme="minorHAnsi"/>
          <w:b/>
          <w:szCs w:val="22"/>
        </w:rPr>
        <w:t>1</w:t>
      </w:r>
      <w:r w:rsidRPr="00CD4021">
        <w:rPr>
          <w:rFonts w:asciiTheme="minorHAnsi" w:hAnsiTheme="minorHAnsi" w:cstheme="minorHAnsi"/>
          <w:b/>
          <w:szCs w:val="22"/>
        </w:rPr>
        <w:t xml:space="preserve">.  </w:t>
      </w:r>
      <w:r w:rsidR="00880A91" w:rsidRPr="00CD4021">
        <w:rPr>
          <w:rFonts w:asciiTheme="minorHAnsi" w:hAnsiTheme="minorHAnsi" w:cstheme="minorHAnsi"/>
          <w:szCs w:val="22"/>
          <w:u w:color="000000"/>
        </w:rPr>
        <w:t>Dokonuje się zmian w planie wydatków budżetowych w 2022 r. zgodnie z załącznikiem Nr </w:t>
      </w:r>
      <w:r w:rsidR="00976CBB" w:rsidRPr="00CD4021">
        <w:rPr>
          <w:rFonts w:asciiTheme="minorHAnsi" w:hAnsiTheme="minorHAnsi" w:cstheme="minorHAnsi"/>
          <w:szCs w:val="22"/>
          <w:u w:color="000000"/>
        </w:rPr>
        <w:t>1</w:t>
      </w:r>
      <w:r w:rsidR="00880A91" w:rsidRPr="00CD4021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60E7B5FD" w14:textId="57D3A1AC" w:rsidR="0019303D" w:rsidRPr="00CD4021" w:rsidRDefault="0019303D" w:rsidP="0019303D">
      <w:pPr>
        <w:keepLines/>
        <w:spacing w:before="120" w:after="120"/>
        <w:rPr>
          <w:rFonts w:asciiTheme="minorHAnsi" w:hAnsiTheme="minorHAnsi" w:cstheme="minorHAnsi"/>
          <w:u w:color="000000"/>
        </w:rPr>
      </w:pPr>
      <w:r w:rsidRPr="00CD4021">
        <w:rPr>
          <w:rFonts w:asciiTheme="minorHAnsi" w:hAnsiTheme="minorHAnsi" w:cstheme="minorHAnsi"/>
          <w:b/>
          <w:szCs w:val="22"/>
        </w:rPr>
        <w:t xml:space="preserve">    § </w:t>
      </w:r>
      <w:r w:rsidR="00976CBB" w:rsidRPr="00CD4021">
        <w:rPr>
          <w:rFonts w:asciiTheme="minorHAnsi" w:hAnsiTheme="minorHAnsi" w:cstheme="minorHAnsi"/>
          <w:b/>
          <w:szCs w:val="22"/>
        </w:rPr>
        <w:t>2</w:t>
      </w:r>
      <w:r w:rsidRPr="00CD4021">
        <w:rPr>
          <w:rFonts w:asciiTheme="minorHAnsi" w:hAnsiTheme="minorHAnsi" w:cstheme="minorHAnsi"/>
          <w:b/>
          <w:szCs w:val="22"/>
        </w:rPr>
        <w:t>. </w:t>
      </w:r>
      <w:r w:rsidRPr="00CD4021">
        <w:rPr>
          <w:rFonts w:asciiTheme="minorHAnsi" w:hAnsiTheme="minorHAnsi" w:cstheme="minorHAnsi"/>
          <w:szCs w:val="22"/>
        </w:rPr>
        <w:t xml:space="preserve">Dokonuje się zmian w planie wydatków na zadania inwestycyjne roczne w 2022 r. zgodnie z załącznikiem Nr </w:t>
      </w:r>
      <w:r w:rsidR="00976CBB" w:rsidRPr="00CD4021">
        <w:rPr>
          <w:rFonts w:asciiTheme="minorHAnsi" w:hAnsiTheme="minorHAnsi" w:cstheme="minorHAnsi"/>
          <w:szCs w:val="22"/>
        </w:rPr>
        <w:t>2</w:t>
      </w:r>
      <w:r w:rsidRPr="00CD4021">
        <w:rPr>
          <w:rFonts w:asciiTheme="minorHAnsi" w:hAnsiTheme="minorHAnsi" w:cstheme="minorHAnsi"/>
          <w:szCs w:val="22"/>
        </w:rPr>
        <w:t xml:space="preserve"> do niniejszej uchwały.</w:t>
      </w:r>
    </w:p>
    <w:p w14:paraId="79450C8F" w14:textId="130A4A8A" w:rsidR="006952F6" w:rsidRPr="00CD4021" w:rsidRDefault="00E92A7C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CD4021">
        <w:rPr>
          <w:rFonts w:asciiTheme="minorHAnsi" w:hAnsiTheme="minorHAnsi" w:cstheme="minorHAnsi"/>
          <w:b/>
          <w:szCs w:val="22"/>
        </w:rPr>
        <w:t>§ </w:t>
      </w:r>
      <w:r w:rsidR="00976CBB" w:rsidRPr="00CD4021">
        <w:rPr>
          <w:rFonts w:asciiTheme="minorHAnsi" w:hAnsiTheme="minorHAnsi" w:cstheme="minorHAnsi"/>
          <w:b/>
          <w:szCs w:val="22"/>
        </w:rPr>
        <w:t>3</w:t>
      </w:r>
      <w:r w:rsidR="00964700" w:rsidRPr="00CD4021">
        <w:rPr>
          <w:rFonts w:asciiTheme="minorHAnsi" w:hAnsiTheme="minorHAnsi" w:cstheme="minorHAnsi"/>
          <w:b/>
          <w:szCs w:val="22"/>
        </w:rPr>
        <w:t>. </w:t>
      </w:r>
      <w:r w:rsidR="00964700" w:rsidRPr="00CD4021">
        <w:rPr>
          <w:rFonts w:asciiTheme="minorHAnsi" w:hAnsiTheme="minorHAnsi" w:cstheme="minorHAnsi"/>
          <w:szCs w:val="22"/>
        </w:rPr>
        <w:t>Wykonanie uchwały powierza się Skarbnikowi Powiatu.</w:t>
      </w:r>
    </w:p>
    <w:p w14:paraId="23B55526" w14:textId="2E4093BF" w:rsidR="00A77B3E" w:rsidRPr="00CD4021" w:rsidRDefault="00E92A7C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CD4021">
        <w:rPr>
          <w:rFonts w:asciiTheme="minorHAnsi" w:hAnsiTheme="minorHAnsi" w:cstheme="minorHAnsi"/>
          <w:b/>
          <w:szCs w:val="22"/>
        </w:rPr>
        <w:t>§ </w:t>
      </w:r>
      <w:r w:rsidR="00976CBB" w:rsidRPr="00CD4021">
        <w:rPr>
          <w:rFonts w:asciiTheme="minorHAnsi" w:hAnsiTheme="minorHAnsi" w:cstheme="minorHAnsi"/>
          <w:b/>
          <w:szCs w:val="22"/>
        </w:rPr>
        <w:t>4</w:t>
      </w:r>
      <w:r w:rsidR="000B3B36" w:rsidRPr="00CD4021">
        <w:rPr>
          <w:rFonts w:asciiTheme="minorHAnsi" w:hAnsiTheme="minorHAnsi" w:cstheme="minorHAnsi"/>
          <w:b/>
          <w:szCs w:val="22"/>
        </w:rPr>
        <w:t>. </w:t>
      </w:r>
      <w:r w:rsidR="000B3B36" w:rsidRPr="00CD4021">
        <w:rPr>
          <w:rFonts w:asciiTheme="minorHAnsi" w:hAnsiTheme="minorHAnsi" w:cstheme="minorHAnsi"/>
          <w:szCs w:val="22"/>
          <w:u w:color="000000"/>
        </w:rPr>
        <w:t>Uchwała wchodzi w życie z dniem podjęcia.</w:t>
      </w:r>
    </w:p>
    <w:p w14:paraId="7E9058B6" w14:textId="77777777" w:rsidR="000B3B36" w:rsidRPr="00CD4021" w:rsidRDefault="000B3B36" w:rsidP="000B4EC1">
      <w:pPr>
        <w:keepLines/>
        <w:spacing w:before="120" w:after="120"/>
        <w:ind w:firstLine="340"/>
        <w:rPr>
          <w:rFonts w:asciiTheme="minorHAnsi" w:hAnsiTheme="minorHAnsi" w:cstheme="minorHAnsi"/>
          <w:szCs w:val="22"/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CD4021" w:rsidRPr="00CD4021" w14:paraId="0BF3B340" w14:textId="77777777" w:rsidTr="001937DC">
        <w:tc>
          <w:tcPr>
            <w:tcW w:w="3085" w:type="dxa"/>
          </w:tcPr>
          <w:p w14:paraId="02A82A05" w14:textId="77777777" w:rsidR="003703DF" w:rsidRPr="00CD4021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b/>
                <w:szCs w:val="22"/>
                <w:u w:color="000000"/>
              </w:rPr>
            </w:pPr>
            <w:r w:rsidRPr="00CD4021">
              <w:rPr>
                <w:rFonts w:asciiTheme="minorHAnsi" w:hAnsiTheme="minorHAnsi" w:cstheme="minorHAnsi"/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14:paraId="0860A483" w14:textId="77777777" w:rsidR="003703DF" w:rsidRPr="00CD4021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</w:p>
        </w:tc>
        <w:tc>
          <w:tcPr>
            <w:tcW w:w="2976" w:type="dxa"/>
          </w:tcPr>
          <w:p w14:paraId="7E93ECE3" w14:textId="77777777" w:rsidR="003703DF" w:rsidRPr="00CD4021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</w:p>
        </w:tc>
      </w:tr>
      <w:tr w:rsidR="00CD4021" w:rsidRPr="00CD4021" w14:paraId="79CAB7A9" w14:textId="77777777" w:rsidTr="001937DC">
        <w:tc>
          <w:tcPr>
            <w:tcW w:w="3085" w:type="dxa"/>
          </w:tcPr>
          <w:p w14:paraId="1F304D15" w14:textId="77777777" w:rsidR="003703DF" w:rsidRPr="00CD4021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CD4021">
              <w:rPr>
                <w:rFonts w:asciiTheme="minorHAnsi" w:hAnsiTheme="minorHAnsi" w:cstheme="minorHAnsi"/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14:paraId="1B09E643" w14:textId="77777777" w:rsidR="003703DF" w:rsidRPr="00CD4021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CD4021">
              <w:rPr>
                <w:rFonts w:asciiTheme="minorHAnsi" w:hAnsiTheme="minorHAnsi" w:cstheme="minorHAnsi"/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14:paraId="65D364B1" w14:textId="77777777" w:rsidR="003703DF" w:rsidRPr="00CD4021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CD4021">
              <w:rPr>
                <w:rFonts w:asciiTheme="minorHAnsi" w:hAnsiTheme="minorHAnsi" w:cstheme="minorHAnsi"/>
                <w:szCs w:val="22"/>
                <w:u w:color="000000"/>
              </w:rPr>
              <w:t>…………………………….</w:t>
            </w:r>
          </w:p>
        </w:tc>
      </w:tr>
      <w:tr w:rsidR="00CD4021" w:rsidRPr="00CD4021" w14:paraId="399CB045" w14:textId="77777777" w:rsidTr="001937DC">
        <w:tc>
          <w:tcPr>
            <w:tcW w:w="3085" w:type="dxa"/>
          </w:tcPr>
          <w:p w14:paraId="70F4B4AB" w14:textId="77777777" w:rsidR="003703DF" w:rsidRPr="00CD4021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CD4021">
              <w:rPr>
                <w:rFonts w:asciiTheme="minorHAnsi" w:hAnsiTheme="minorHAnsi" w:cstheme="minorHAnsi"/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14:paraId="76C40213" w14:textId="77777777" w:rsidR="003703DF" w:rsidRPr="00CD4021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CD4021">
              <w:rPr>
                <w:rFonts w:asciiTheme="minorHAnsi" w:hAnsiTheme="minorHAnsi" w:cstheme="minorHAnsi"/>
                <w:szCs w:val="22"/>
                <w:u w:color="000000"/>
              </w:rPr>
              <w:t xml:space="preserve">Małgorzata </w:t>
            </w:r>
            <w:proofErr w:type="spellStart"/>
            <w:r w:rsidRPr="00CD4021">
              <w:rPr>
                <w:rFonts w:asciiTheme="minorHAnsi" w:hAnsiTheme="minorHAnsi" w:cstheme="minorHAnsi"/>
                <w:szCs w:val="22"/>
                <w:u w:color="000000"/>
              </w:rPr>
              <w:t>Jalowska</w:t>
            </w:r>
            <w:proofErr w:type="spellEnd"/>
          </w:p>
        </w:tc>
        <w:tc>
          <w:tcPr>
            <w:tcW w:w="2976" w:type="dxa"/>
          </w:tcPr>
          <w:p w14:paraId="589079C7" w14:textId="77777777" w:rsidR="003703DF" w:rsidRPr="00CD4021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CD4021">
              <w:rPr>
                <w:rFonts w:asciiTheme="minorHAnsi" w:hAnsiTheme="minorHAnsi" w:cstheme="minorHAnsi"/>
                <w:szCs w:val="22"/>
                <w:u w:color="000000"/>
              </w:rPr>
              <w:t>…………………………….</w:t>
            </w:r>
          </w:p>
        </w:tc>
      </w:tr>
      <w:tr w:rsidR="00CD4021" w:rsidRPr="00CD4021" w14:paraId="4E3279FE" w14:textId="77777777" w:rsidTr="001937DC">
        <w:tc>
          <w:tcPr>
            <w:tcW w:w="3085" w:type="dxa"/>
          </w:tcPr>
          <w:p w14:paraId="4B230CE6" w14:textId="77777777" w:rsidR="003703DF" w:rsidRPr="00CD4021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CD4021">
              <w:rPr>
                <w:rFonts w:asciiTheme="minorHAnsi" w:hAnsiTheme="minorHAnsi" w:cstheme="minorHAnsi"/>
                <w:szCs w:val="22"/>
                <w:u w:color="000000"/>
              </w:rPr>
              <w:t>Członkowie Zarządu</w:t>
            </w:r>
            <w:r w:rsidR="009E2EC4" w:rsidRPr="00CD4021">
              <w:rPr>
                <w:rFonts w:asciiTheme="minorHAnsi" w:hAnsiTheme="minorHAnsi" w:cstheme="minorHAnsi"/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14:paraId="1AB2B87C" w14:textId="77777777" w:rsidR="003703DF" w:rsidRPr="00CD4021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CD4021">
              <w:rPr>
                <w:rFonts w:asciiTheme="minorHAnsi" w:hAnsiTheme="minorHAnsi" w:cstheme="minorHAnsi"/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14:paraId="555C3A39" w14:textId="77777777" w:rsidR="003703DF" w:rsidRPr="00CD4021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CD4021">
              <w:rPr>
                <w:rFonts w:asciiTheme="minorHAnsi" w:hAnsiTheme="minorHAnsi" w:cstheme="minorHAnsi"/>
                <w:szCs w:val="22"/>
                <w:u w:color="000000"/>
              </w:rPr>
              <w:t>…………………………….</w:t>
            </w:r>
          </w:p>
        </w:tc>
      </w:tr>
      <w:tr w:rsidR="00CD4021" w:rsidRPr="00CD4021" w14:paraId="2DA02982" w14:textId="77777777" w:rsidTr="001937DC">
        <w:tc>
          <w:tcPr>
            <w:tcW w:w="3085" w:type="dxa"/>
          </w:tcPr>
          <w:p w14:paraId="017EE496" w14:textId="77777777" w:rsidR="003703DF" w:rsidRPr="00CD4021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7C1403C3" w14:textId="097776F5" w:rsidR="003703DF" w:rsidRPr="00CD4021" w:rsidRDefault="006952F6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CD4021">
              <w:rPr>
                <w:rFonts w:asciiTheme="minorHAnsi" w:hAnsiTheme="minorHAnsi" w:cstheme="minorHAnsi"/>
                <w:szCs w:val="22"/>
                <w:u w:color="000000"/>
              </w:rPr>
              <w:t>Maciej Wolański</w:t>
            </w:r>
            <w:r w:rsidR="003703DF" w:rsidRPr="00CD4021">
              <w:rPr>
                <w:rFonts w:asciiTheme="minorHAnsi" w:hAnsiTheme="minorHAnsi" w:cstheme="minorHAnsi"/>
                <w:szCs w:val="22"/>
                <w:u w:color="000000"/>
              </w:rPr>
              <w:t xml:space="preserve"> </w:t>
            </w:r>
          </w:p>
        </w:tc>
        <w:tc>
          <w:tcPr>
            <w:tcW w:w="2976" w:type="dxa"/>
          </w:tcPr>
          <w:p w14:paraId="26E155AA" w14:textId="77777777" w:rsidR="003703DF" w:rsidRPr="00CD4021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CD4021">
              <w:rPr>
                <w:rFonts w:asciiTheme="minorHAnsi" w:hAnsiTheme="minorHAnsi" w:cstheme="minorHAnsi"/>
                <w:szCs w:val="22"/>
                <w:u w:color="000000"/>
              </w:rPr>
              <w:t>…………………………….</w:t>
            </w:r>
          </w:p>
        </w:tc>
      </w:tr>
      <w:tr w:rsidR="0019303D" w:rsidRPr="00CD4021" w14:paraId="37EF2BDE" w14:textId="77777777" w:rsidTr="001937DC">
        <w:tc>
          <w:tcPr>
            <w:tcW w:w="3085" w:type="dxa"/>
          </w:tcPr>
          <w:p w14:paraId="74653664" w14:textId="77777777" w:rsidR="003703DF" w:rsidRPr="00CD4021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69E4962F" w14:textId="3A718B9D" w:rsidR="003703DF" w:rsidRPr="00CD4021" w:rsidRDefault="006952F6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CD4021">
              <w:rPr>
                <w:rFonts w:asciiTheme="minorHAnsi" w:hAnsiTheme="minorHAnsi" w:cstheme="minorHAnsi"/>
                <w:szCs w:val="22"/>
                <w:u w:color="000000"/>
              </w:rPr>
              <w:t>Kazimierz Żółtek</w:t>
            </w:r>
          </w:p>
        </w:tc>
        <w:tc>
          <w:tcPr>
            <w:tcW w:w="2976" w:type="dxa"/>
          </w:tcPr>
          <w:p w14:paraId="01626CA8" w14:textId="77777777" w:rsidR="003703DF" w:rsidRPr="00CD4021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CD4021">
              <w:rPr>
                <w:rFonts w:asciiTheme="minorHAnsi" w:hAnsiTheme="minorHAnsi" w:cstheme="minorHAnsi"/>
                <w:szCs w:val="22"/>
                <w:u w:color="000000"/>
              </w:rPr>
              <w:t>…………………………….</w:t>
            </w:r>
          </w:p>
        </w:tc>
      </w:tr>
    </w:tbl>
    <w:p w14:paraId="6D72BE63" w14:textId="77777777" w:rsidR="000B3B36" w:rsidRPr="00CD4021" w:rsidRDefault="000B3B36" w:rsidP="000B4EC1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  <w:sectPr w:rsidR="000B3B36" w:rsidRPr="00CD4021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A77B3E" w:rsidRPr="00CD4021" w:rsidRDefault="000B3B36" w:rsidP="006952F6">
      <w:pPr>
        <w:spacing w:before="120" w:after="120" w:line="276" w:lineRule="auto"/>
        <w:jc w:val="center"/>
        <w:rPr>
          <w:rFonts w:asciiTheme="minorHAnsi" w:hAnsiTheme="minorHAnsi" w:cstheme="minorHAnsi"/>
          <w:b/>
          <w:spacing w:val="20"/>
          <w:szCs w:val="22"/>
        </w:rPr>
      </w:pPr>
      <w:r w:rsidRPr="00CD4021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3FD9E16F" w14:textId="217BBA80" w:rsidR="00B31DA1" w:rsidRPr="00CD4021" w:rsidRDefault="00AC4E35" w:rsidP="00976CBB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CD4021">
        <w:rPr>
          <w:rFonts w:asciiTheme="minorHAnsi" w:hAnsiTheme="minorHAnsi" w:cstheme="minorHAnsi"/>
          <w:szCs w:val="22"/>
          <w:u w:color="000000"/>
        </w:rPr>
        <w:t>Niniejszą uchwałą dokonuje się zmiany w planie wydatków budżetowych w następujących jednostkach:</w:t>
      </w:r>
    </w:p>
    <w:p w14:paraId="68C7E097" w14:textId="4858E6A1" w:rsidR="00AC4E35" w:rsidRPr="00CD4021" w:rsidRDefault="00AC4E35" w:rsidP="006952F6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CD4021">
        <w:rPr>
          <w:rFonts w:asciiTheme="minorHAnsi" w:hAnsiTheme="minorHAnsi" w:cstheme="minorHAnsi"/>
          <w:szCs w:val="22"/>
          <w:u w:color="000000"/>
        </w:rPr>
        <w:t xml:space="preserve">- Starostwo Powiatowe w Opatowie – rozdział </w:t>
      </w:r>
      <w:r w:rsidR="00700422" w:rsidRPr="00CD4021">
        <w:rPr>
          <w:rFonts w:asciiTheme="minorHAnsi" w:hAnsiTheme="minorHAnsi" w:cstheme="minorHAnsi"/>
          <w:szCs w:val="22"/>
          <w:u w:color="000000"/>
        </w:rPr>
        <w:t>7</w:t>
      </w:r>
      <w:r w:rsidR="0019303D" w:rsidRPr="00CD4021">
        <w:rPr>
          <w:rFonts w:asciiTheme="minorHAnsi" w:hAnsiTheme="minorHAnsi" w:cstheme="minorHAnsi"/>
          <w:szCs w:val="22"/>
          <w:u w:color="000000"/>
        </w:rPr>
        <w:t>0005</w:t>
      </w:r>
      <w:r w:rsidRPr="00CD4021">
        <w:rPr>
          <w:rFonts w:asciiTheme="minorHAnsi" w:hAnsiTheme="minorHAnsi" w:cstheme="minorHAnsi"/>
          <w:szCs w:val="22"/>
          <w:u w:color="000000"/>
        </w:rPr>
        <w:t>.</w:t>
      </w:r>
    </w:p>
    <w:p w14:paraId="7F869412" w14:textId="67DC8637" w:rsidR="0019303D" w:rsidRPr="00CD4021" w:rsidRDefault="0019303D" w:rsidP="006952F6">
      <w:pPr>
        <w:spacing w:line="276" w:lineRule="auto"/>
        <w:rPr>
          <w:rFonts w:asciiTheme="minorHAnsi" w:hAnsiTheme="minorHAnsi" w:cstheme="minorHAnsi"/>
          <w:szCs w:val="22"/>
        </w:rPr>
      </w:pPr>
      <w:r w:rsidRPr="00CD4021">
        <w:rPr>
          <w:rFonts w:asciiTheme="minorHAnsi" w:hAnsiTheme="minorHAnsi" w:cstheme="minorHAnsi"/>
          <w:u w:color="000000"/>
        </w:rPr>
        <w:t>Ponadto dokonuje się zwiększenia planu wydatków na zadania inwestycyjne roczne o kwotę 600 zł w związku ze zwiększeniem wydatków na zadanie</w:t>
      </w:r>
      <w:r w:rsidRPr="00CD4021">
        <w:rPr>
          <w:rFonts w:asciiTheme="minorHAnsi" w:hAnsiTheme="minorHAnsi" w:cstheme="minorHAnsi"/>
          <w:szCs w:val="22"/>
        </w:rPr>
        <w:t xml:space="preserve"> ,,Zakup działki Nr 82/1 na potrzeby obsługi i zimowego utrzymania mostu i chodnika w miejscowości Malice Kościelne’’ (koszty sporządzenia aktu no</w:t>
      </w:r>
      <w:r w:rsidR="00B21479" w:rsidRPr="00CD4021">
        <w:rPr>
          <w:rFonts w:asciiTheme="minorHAnsi" w:hAnsiTheme="minorHAnsi" w:cstheme="minorHAnsi"/>
          <w:szCs w:val="22"/>
        </w:rPr>
        <w:t>t</w:t>
      </w:r>
      <w:r w:rsidRPr="00CD4021">
        <w:rPr>
          <w:rFonts w:asciiTheme="minorHAnsi" w:hAnsiTheme="minorHAnsi" w:cstheme="minorHAnsi"/>
          <w:szCs w:val="22"/>
        </w:rPr>
        <w:t>arialnego).</w:t>
      </w:r>
    </w:p>
    <w:p w14:paraId="4138A8AD" w14:textId="5E2B4E5C" w:rsidR="00AC4E35" w:rsidRPr="00CD4021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CD4021">
        <w:rPr>
          <w:rFonts w:asciiTheme="minorHAnsi" w:hAnsiTheme="minorHAnsi" w:cstheme="minorHAnsi"/>
          <w:szCs w:val="22"/>
          <w:u w:color="000000"/>
        </w:rPr>
        <w:t xml:space="preserve">Na podstawie art. 257 i art. 258 ust. 1 pkt 1 ustawy z dnia 27 sierpnia 2009 r. o finansach publicznych </w:t>
      </w:r>
      <w:r w:rsidR="006952F6" w:rsidRPr="00CD4021">
        <w:rPr>
          <w:rFonts w:asciiTheme="minorHAnsi" w:hAnsiTheme="minorHAnsi" w:cstheme="minorHAnsi"/>
          <w:szCs w:val="22"/>
          <w:u w:color="000000"/>
        </w:rPr>
        <w:t xml:space="preserve"> oraz § </w:t>
      </w:r>
      <w:r w:rsidRPr="00CD4021">
        <w:rPr>
          <w:rFonts w:asciiTheme="minorHAnsi" w:hAnsiTheme="minorHAnsi" w:cstheme="minorHAnsi"/>
          <w:szCs w:val="22"/>
          <w:u w:color="000000"/>
        </w:rPr>
        <w:t>9 pkt 1 i pkt 4 </w:t>
      </w:r>
      <w:r w:rsidRPr="00CD4021">
        <w:rPr>
          <w:rFonts w:asciiTheme="minorHAnsi" w:hAnsiTheme="minorHAnsi" w:cstheme="minorHAnsi"/>
          <w:szCs w:val="22"/>
        </w:rPr>
        <w:t xml:space="preserve">uchwały Nr </w:t>
      </w:r>
      <w:r w:rsidR="00D45D88" w:rsidRPr="00CD4021">
        <w:rPr>
          <w:rFonts w:asciiTheme="minorHAnsi" w:hAnsiTheme="minorHAnsi" w:cstheme="minorHAnsi"/>
          <w:szCs w:val="22"/>
        </w:rPr>
        <w:t>L</w:t>
      </w:r>
      <w:r w:rsidRPr="00CD4021">
        <w:rPr>
          <w:rFonts w:asciiTheme="minorHAnsi" w:hAnsiTheme="minorHAnsi" w:cstheme="minorHAnsi"/>
          <w:szCs w:val="22"/>
        </w:rPr>
        <w:t>II.</w:t>
      </w:r>
      <w:r w:rsidR="00D45D88" w:rsidRPr="00CD4021">
        <w:rPr>
          <w:rFonts w:asciiTheme="minorHAnsi" w:hAnsiTheme="minorHAnsi" w:cstheme="minorHAnsi"/>
          <w:szCs w:val="22"/>
        </w:rPr>
        <w:t>88</w:t>
      </w:r>
      <w:r w:rsidRPr="00CD4021">
        <w:rPr>
          <w:rFonts w:asciiTheme="minorHAnsi" w:hAnsiTheme="minorHAnsi" w:cstheme="minorHAnsi"/>
          <w:szCs w:val="22"/>
        </w:rPr>
        <w:t>.202</w:t>
      </w:r>
      <w:r w:rsidR="00D45D88" w:rsidRPr="00CD4021">
        <w:rPr>
          <w:rFonts w:asciiTheme="minorHAnsi" w:hAnsiTheme="minorHAnsi" w:cstheme="minorHAnsi"/>
          <w:szCs w:val="22"/>
        </w:rPr>
        <w:t>1</w:t>
      </w:r>
      <w:r w:rsidRPr="00CD4021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CD4021">
        <w:rPr>
          <w:rFonts w:asciiTheme="minorHAnsi" w:hAnsiTheme="minorHAnsi" w:cstheme="minorHAnsi"/>
          <w:szCs w:val="22"/>
        </w:rPr>
        <w:t>29</w:t>
      </w:r>
      <w:r w:rsidRPr="00CD4021">
        <w:rPr>
          <w:rFonts w:asciiTheme="minorHAnsi" w:hAnsiTheme="minorHAnsi" w:cstheme="minorHAnsi"/>
          <w:szCs w:val="22"/>
        </w:rPr>
        <w:t> grudnia 202</w:t>
      </w:r>
      <w:r w:rsidR="00D45D88" w:rsidRPr="00CD4021">
        <w:rPr>
          <w:rFonts w:asciiTheme="minorHAnsi" w:hAnsiTheme="minorHAnsi" w:cstheme="minorHAnsi"/>
          <w:szCs w:val="22"/>
        </w:rPr>
        <w:t>1</w:t>
      </w:r>
      <w:r w:rsidRPr="00CD4021">
        <w:rPr>
          <w:rFonts w:asciiTheme="minorHAnsi" w:hAnsiTheme="minorHAnsi" w:cstheme="minorHAnsi"/>
          <w:szCs w:val="22"/>
        </w:rPr>
        <w:t> r.</w:t>
      </w:r>
      <w:r w:rsidRPr="00CD4021">
        <w:rPr>
          <w:rFonts w:asciiTheme="minorHAnsi" w:hAnsiTheme="minorHAnsi" w:cstheme="minorHAnsi"/>
          <w:szCs w:val="22"/>
          <w:u w:color="000000"/>
        </w:rPr>
        <w:t>, Zarząd Powiatu może dokonywać zmian w planie dochodów i wydatków jednostki samorządu terytorialnego.</w:t>
      </w:r>
    </w:p>
    <w:p w14:paraId="34DC0805" w14:textId="220DF329" w:rsidR="00AC4E35" w:rsidRPr="00CD4021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CD4021">
        <w:rPr>
          <w:rFonts w:asciiTheme="minorHAnsi" w:hAnsiTheme="minorHAnsi" w:cstheme="minorHAnsi"/>
          <w:szCs w:val="22"/>
          <w:u w:color="000000"/>
        </w:rPr>
        <w:t>Zgodnie z art. 32 ust. 2 pkt 4 ustawy z dnia 5 czerwca 1998 r. o samorządzie powiatowym (Dz. U. z 202</w:t>
      </w:r>
      <w:r w:rsidR="00042CF8" w:rsidRPr="00CD4021">
        <w:rPr>
          <w:rFonts w:asciiTheme="minorHAnsi" w:hAnsiTheme="minorHAnsi" w:cstheme="minorHAnsi"/>
          <w:szCs w:val="22"/>
          <w:u w:color="000000"/>
        </w:rPr>
        <w:t>2</w:t>
      </w:r>
      <w:r w:rsidRPr="00CD4021">
        <w:rPr>
          <w:rFonts w:asciiTheme="minorHAnsi" w:hAnsiTheme="minorHAnsi" w:cstheme="minorHAnsi"/>
          <w:szCs w:val="22"/>
          <w:u w:color="000000"/>
        </w:rPr>
        <w:t> r. poz. </w:t>
      </w:r>
      <w:r w:rsidR="00042CF8" w:rsidRPr="00CD4021">
        <w:rPr>
          <w:rFonts w:asciiTheme="minorHAnsi" w:hAnsiTheme="minorHAnsi" w:cstheme="minorHAnsi"/>
          <w:szCs w:val="22"/>
          <w:u w:color="000000"/>
        </w:rPr>
        <w:t>528</w:t>
      </w:r>
      <w:r w:rsidR="0013725E" w:rsidRPr="00CD4021">
        <w:rPr>
          <w:rFonts w:asciiTheme="minorHAnsi" w:hAnsiTheme="minorHAnsi" w:cstheme="minorHAnsi"/>
          <w:szCs w:val="22"/>
          <w:u w:color="000000"/>
        </w:rPr>
        <w:t xml:space="preserve"> i 583</w:t>
      </w:r>
      <w:r w:rsidRPr="00CD4021">
        <w:rPr>
          <w:rFonts w:asciiTheme="minorHAnsi" w:hAnsiTheme="minorHAnsi" w:cstheme="minorHAnsi"/>
          <w:szCs w:val="22"/>
          <w:u w:color="000000"/>
        </w:rPr>
        <w:t>) do zadań zarządu powiatu należy wykonywanie budżetu powiatu.</w:t>
      </w:r>
    </w:p>
    <w:p w14:paraId="554501BB" w14:textId="77777777" w:rsidR="00A77B3E" w:rsidRPr="00CD4021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CD4021">
        <w:rPr>
          <w:rFonts w:asciiTheme="minorHAnsi" w:hAnsiTheme="minorHAnsi" w:cstheme="minorHAnsi"/>
          <w:szCs w:val="22"/>
          <w:u w:color="000000"/>
        </w:rPr>
        <w:t>W związku z powyższym należało podjąć uchwałę.</w:t>
      </w:r>
    </w:p>
    <w:p w14:paraId="53603714" w14:textId="77777777" w:rsidR="000B3B36" w:rsidRPr="00CD4021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</w:p>
    <w:p w14:paraId="2D2DD36F" w14:textId="77777777" w:rsidR="00A77B3E" w:rsidRPr="00CD4021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CD4021">
        <w:rPr>
          <w:rFonts w:asciiTheme="minorHAnsi" w:hAnsiTheme="minorHAnsi" w:cstheme="minorHAnsi"/>
          <w:i/>
          <w:szCs w:val="22"/>
          <w:u w:color="000000"/>
        </w:rPr>
        <w:t>Opracował:</w:t>
      </w:r>
    </w:p>
    <w:p w14:paraId="521502A5" w14:textId="77777777" w:rsidR="00A77B3E" w:rsidRPr="00CD4021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CD4021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A77B3E" w:rsidRPr="00CD4021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8FB0" w14:textId="77777777" w:rsidR="001309BF" w:rsidRDefault="001309BF">
      <w:r>
        <w:separator/>
      </w:r>
    </w:p>
  </w:endnote>
  <w:endnote w:type="continuationSeparator" w:id="0">
    <w:p w14:paraId="0EEC5657" w14:textId="77777777" w:rsidR="001309BF" w:rsidRDefault="0013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CBA8" w14:textId="77777777" w:rsidR="001309BF" w:rsidRDefault="001309BF">
      <w:r>
        <w:separator/>
      </w:r>
    </w:p>
  </w:footnote>
  <w:footnote w:type="continuationSeparator" w:id="0">
    <w:p w14:paraId="74353110" w14:textId="77777777" w:rsidR="001309BF" w:rsidRDefault="0013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861540">
    <w:abstractNumId w:val="1"/>
  </w:num>
  <w:num w:numId="2" w16cid:durableId="2209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EC"/>
    <w:rsid w:val="0000152E"/>
    <w:rsid w:val="00010F64"/>
    <w:rsid w:val="00014A10"/>
    <w:rsid w:val="00032C23"/>
    <w:rsid w:val="00035BB5"/>
    <w:rsid w:val="00042CF8"/>
    <w:rsid w:val="00051DE2"/>
    <w:rsid w:val="00061282"/>
    <w:rsid w:val="000625AA"/>
    <w:rsid w:val="000706E1"/>
    <w:rsid w:val="00073F05"/>
    <w:rsid w:val="00074F8E"/>
    <w:rsid w:val="000769C2"/>
    <w:rsid w:val="000818EF"/>
    <w:rsid w:val="00085059"/>
    <w:rsid w:val="00086A99"/>
    <w:rsid w:val="00087CF3"/>
    <w:rsid w:val="00091840"/>
    <w:rsid w:val="000969E5"/>
    <w:rsid w:val="000B3B36"/>
    <w:rsid w:val="000B4EC1"/>
    <w:rsid w:val="000C5F84"/>
    <w:rsid w:val="000D233C"/>
    <w:rsid w:val="000D5D3F"/>
    <w:rsid w:val="00101A96"/>
    <w:rsid w:val="001125C2"/>
    <w:rsid w:val="0012271B"/>
    <w:rsid w:val="001231C8"/>
    <w:rsid w:val="00125684"/>
    <w:rsid w:val="00125861"/>
    <w:rsid w:val="001309BF"/>
    <w:rsid w:val="0013461C"/>
    <w:rsid w:val="0013725E"/>
    <w:rsid w:val="00155BC6"/>
    <w:rsid w:val="00160856"/>
    <w:rsid w:val="0017214A"/>
    <w:rsid w:val="001728FB"/>
    <w:rsid w:val="001736EF"/>
    <w:rsid w:val="00175612"/>
    <w:rsid w:val="00181D2C"/>
    <w:rsid w:val="0018652F"/>
    <w:rsid w:val="001923FE"/>
    <w:rsid w:val="0019303D"/>
    <w:rsid w:val="001A525F"/>
    <w:rsid w:val="001A5F13"/>
    <w:rsid w:val="001B3609"/>
    <w:rsid w:val="001C1317"/>
    <w:rsid w:val="001C52E9"/>
    <w:rsid w:val="001D01E5"/>
    <w:rsid w:val="001D436F"/>
    <w:rsid w:val="001D7210"/>
    <w:rsid w:val="001E7E8C"/>
    <w:rsid w:val="001F3321"/>
    <w:rsid w:val="001F3C62"/>
    <w:rsid w:val="00201B46"/>
    <w:rsid w:val="00202E32"/>
    <w:rsid w:val="00205AAD"/>
    <w:rsid w:val="002146A7"/>
    <w:rsid w:val="00217E2E"/>
    <w:rsid w:val="002219C8"/>
    <w:rsid w:val="0022483C"/>
    <w:rsid w:val="00227D12"/>
    <w:rsid w:val="0023691F"/>
    <w:rsid w:val="00241FD1"/>
    <w:rsid w:val="002535B9"/>
    <w:rsid w:val="00255244"/>
    <w:rsid w:val="00256E1B"/>
    <w:rsid w:val="00257335"/>
    <w:rsid w:val="002578E7"/>
    <w:rsid w:val="002738B0"/>
    <w:rsid w:val="002760A8"/>
    <w:rsid w:val="002766EC"/>
    <w:rsid w:val="00281114"/>
    <w:rsid w:val="00283FB5"/>
    <w:rsid w:val="00292DDD"/>
    <w:rsid w:val="00296CFE"/>
    <w:rsid w:val="002A305B"/>
    <w:rsid w:val="002A7A1C"/>
    <w:rsid w:val="002B32A2"/>
    <w:rsid w:val="002B5E10"/>
    <w:rsid w:val="002B719B"/>
    <w:rsid w:val="002C234D"/>
    <w:rsid w:val="002C5E85"/>
    <w:rsid w:val="002E13CB"/>
    <w:rsid w:val="002E388A"/>
    <w:rsid w:val="002E68BE"/>
    <w:rsid w:val="002F52FA"/>
    <w:rsid w:val="003005CB"/>
    <w:rsid w:val="0030152B"/>
    <w:rsid w:val="00302560"/>
    <w:rsid w:val="003064FD"/>
    <w:rsid w:val="00313F91"/>
    <w:rsid w:val="00325F6F"/>
    <w:rsid w:val="00326A76"/>
    <w:rsid w:val="00326A9B"/>
    <w:rsid w:val="00327200"/>
    <w:rsid w:val="0032759D"/>
    <w:rsid w:val="003321D9"/>
    <w:rsid w:val="003407C1"/>
    <w:rsid w:val="00353500"/>
    <w:rsid w:val="00355BC9"/>
    <w:rsid w:val="00366E6D"/>
    <w:rsid w:val="003703DF"/>
    <w:rsid w:val="00386434"/>
    <w:rsid w:val="0039129A"/>
    <w:rsid w:val="00394154"/>
    <w:rsid w:val="003A11C6"/>
    <w:rsid w:val="003A481D"/>
    <w:rsid w:val="003A6DFB"/>
    <w:rsid w:val="003A7945"/>
    <w:rsid w:val="003B2D63"/>
    <w:rsid w:val="003B3E25"/>
    <w:rsid w:val="003B4FD0"/>
    <w:rsid w:val="003C526D"/>
    <w:rsid w:val="003D17C7"/>
    <w:rsid w:val="003E44C3"/>
    <w:rsid w:val="003F1E77"/>
    <w:rsid w:val="00412710"/>
    <w:rsid w:val="00412F65"/>
    <w:rsid w:val="00413643"/>
    <w:rsid w:val="00415057"/>
    <w:rsid w:val="00416558"/>
    <w:rsid w:val="004268D1"/>
    <w:rsid w:val="00433FE2"/>
    <w:rsid w:val="00440FA7"/>
    <w:rsid w:val="00445012"/>
    <w:rsid w:val="00447B5F"/>
    <w:rsid w:val="00455B9D"/>
    <w:rsid w:val="004669CB"/>
    <w:rsid w:val="00474ADE"/>
    <w:rsid w:val="00490366"/>
    <w:rsid w:val="00494F85"/>
    <w:rsid w:val="004A2356"/>
    <w:rsid w:val="004A64DE"/>
    <w:rsid w:val="004B3661"/>
    <w:rsid w:val="004B3EFA"/>
    <w:rsid w:val="004C1233"/>
    <w:rsid w:val="004D23CA"/>
    <w:rsid w:val="004F1BC5"/>
    <w:rsid w:val="004F628E"/>
    <w:rsid w:val="004F7F03"/>
    <w:rsid w:val="00514B6D"/>
    <w:rsid w:val="005152A0"/>
    <w:rsid w:val="00535D4E"/>
    <w:rsid w:val="00544793"/>
    <w:rsid w:val="00545821"/>
    <w:rsid w:val="005470B2"/>
    <w:rsid w:val="00555039"/>
    <w:rsid w:val="00570237"/>
    <w:rsid w:val="00573789"/>
    <w:rsid w:val="005778D8"/>
    <w:rsid w:val="005853A1"/>
    <w:rsid w:val="00593BEF"/>
    <w:rsid w:val="00596E76"/>
    <w:rsid w:val="005B539A"/>
    <w:rsid w:val="005B6F8B"/>
    <w:rsid w:val="005B7003"/>
    <w:rsid w:val="005C1895"/>
    <w:rsid w:val="005C2D3F"/>
    <w:rsid w:val="005C6C46"/>
    <w:rsid w:val="005E7150"/>
    <w:rsid w:val="005F7B32"/>
    <w:rsid w:val="006040D0"/>
    <w:rsid w:val="00605172"/>
    <w:rsid w:val="00607D5C"/>
    <w:rsid w:val="0061659F"/>
    <w:rsid w:val="0062349A"/>
    <w:rsid w:val="0062556E"/>
    <w:rsid w:val="00627258"/>
    <w:rsid w:val="00632342"/>
    <w:rsid w:val="006353D8"/>
    <w:rsid w:val="00642628"/>
    <w:rsid w:val="006433A0"/>
    <w:rsid w:val="00650B1B"/>
    <w:rsid w:val="0066722D"/>
    <w:rsid w:val="0068055A"/>
    <w:rsid w:val="00681F5D"/>
    <w:rsid w:val="0068446B"/>
    <w:rsid w:val="0069248B"/>
    <w:rsid w:val="006952F6"/>
    <w:rsid w:val="00696547"/>
    <w:rsid w:val="006A0D67"/>
    <w:rsid w:val="006B30EF"/>
    <w:rsid w:val="006C0AF5"/>
    <w:rsid w:val="006E528D"/>
    <w:rsid w:val="006F1706"/>
    <w:rsid w:val="006F1A96"/>
    <w:rsid w:val="006F73C7"/>
    <w:rsid w:val="00700422"/>
    <w:rsid w:val="0070179A"/>
    <w:rsid w:val="00704A13"/>
    <w:rsid w:val="00720628"/>
    <w:rsid w:val="00732D31"/>
    <w:rsid w:val="00733DB5"/>
    <w:rsid w:val="00753CD2"/>
    <w:rsid w:val="00757318"/>
    <w:rsid w:val="007645C9"/>
    <w:rsid w:val="00770C92"/>
    <w:rsid w:val="007710A2"/>
    <w:rsid w:val="007763E0"/>
    <w:rsid w:val="00786585"/>
    <w:rsid w:val="007A1B80"/>
    <w:rsid w:val="007B3C80"/>
    <w:rsid w:val="007B6215"/>
    <w:rsid w:val="007C0887"/>
    <w:rsid w:val="007C396B"/>
    <w:rsid w:val="007C6C1C"/>
    <w:rsid w:val="007D51F0"/>
    <w:rsid w:val="007D7D03"/>
    <w:rsid w:val="007E1E61"/>
    <w:rsid w:val="007E26EC"/>
    <w:rsid w:val="007F7485"/>
    <w:rsid w:val="00803B0B"/>
    <w:rsid w:val="008059EF"/>
    <w:rsid w:val="00821A4F"/>
    <w:rsid w:val="00842486"/>
    <w:rsid w:val="00845213"/>
    <w:rsid w:val="00847D2D"/>
    <w:rsid w:val="0086547B"/>
    <w:rsid w:val="00880A91"/>
    <w:rsid w:val="00882ED5"/>
    <w:rsid w:val="00893966"/>
    <w:rsid w:val="008953C0"/>
    <w:rsid w:val="00897948"/>
    <w:rsid w:val="008A3099"/>
    <w:rsid w:val="008B11FC"/>
    <w:rsid w:val="008B6FB3"/>
    <w:rsid w:val="008C02EA"/>
    <w:rsid w:val="008C6D2F"/>
    <w:rsid w:val="008C7D5D"/>
    <w:rsid w:val="008F0DF3"/>
    <w:rsid w:val="008F23B0"/>
    <w:rsid w:val="00902BB4"/>
    <w:rsid w:val="00903D10"/>
    <w:rsid w:val="00912F32"/>
    <w:rsid w:val="00924C91"/>
    <w:rsid w:val="00931FC2"/>
    <w:rsid w:val="00934412"/>
    <w:rsid w:val="00944A81"/>
    <w:rsid w:val="00964419"/>
    <w:rsid w:val="00964700"/>
    <w:rsid w:val="00965C44"/>
    <w:rsid w:val="00965E19"/>
    <w:rsid w:val="0097063E"/>
    <w:rsid w:val="00976CBB"/>
    <w:rsid w:val="009835B5"/>
    <w:rsid w:val="00983E87"/>
    <w:rsid w:val="009908BD"/>
    <w:rsid w:val="00991D87"/>
    <w:rsid w:val="00995CA6"/>
    <w:rsid w:val="009A66BD"/>
    <w:rsid w:val="009B3A22"/>
    <w:rsid w:val="009B3FA9"/>
    <w:rsid w:val="009B62BE"/>
    <w:rsid w:val="009C16CD"/>
    <w:rsid w:val="009D15CA"/>
    <w:rsid w:val="009D34A8"/>
    <w:rsid w:val="009E020C"/>
    <w:rsid w:val="009E2EC4"/>
    <w:rsid w:val="00A14289"/>
    <w:rsid w:val="00A304E8"/>
    <w:rsid w:val="00A3298F"/>
    <w:rsid w:val="00A3355D"/>
    <w:rsid w:val="00A350E1"/>
    <w:rsid w:val="00A4355E"/>
    <w:rsid w:val="00A460D7"/>
    <w:rsid w:val="00A53636"/>
    <w:rsid w:val="00A61EA3"/>
    <w:rsid w:val="00A658D8"/>
    <w:rsid w:val="00A70B4D"/>
    <w:rsid w:val="00A805CE"/>
    <w:rsid w:val="00A87FD0"/>
    <w:rsid w:val="00A900D9"/>
    <w:rsid w:val="00A96BDC"/>
    <w:rsid w:val="00AA503C"/>
    <w:rsid w:val="00AA5964"/>
    <w:rsid w:val="00AB30A8"/>
    <w:rsid w:val="00AB4002"/>
    <w:rsid w:val="00AB61CA"/>
    <w:rsid w:val="00AB79B8"/>
    <w:rsid w:val="00AC4E35"/>
    <w:rsid w:val="00AC537C"/>
    <w:rsid w:val="00AD1D8C"/>
    <w:rsid w:val="00AD4434"/>
    <w:rsid w:val="00AD5465"/>
    <w:rsid w:val="00AD6C25"/>
    <w:rsid w:val="00AE1D7D"/>
    <w:rsid w:val="00AE30BB"/>
    <w:rsid w:val="00AF6926"/>
    <w:rsid w:val="00B00038"/>
    <w:rsid w:val="00B00396"/>
    <w:rsid w:val="00B04F42"/>
    <w:rsid w:val="00B068C1"/>
    <w:rsid w:val="00B112DA"/>
    <w:rsid w:val="00B16AD0"/>
    <w:rsid w:val="00B17E9E"/>
    <w:rsid w:val="00B21076"/>
    <w:rsid w:val="00B21479"/>
    <w:rsid w:val="00B2200B"/>
    <w:rsid w:val="00B2634D"/>
    <w:rsid w:val="00B31DA1"/>
    <w:rsid w:val="00B336D0"/>
    <w:rsid w:val="00B375C5"/>
    <w:rsid w:val="00B37700"/>
    <w:rsid w:val="00B406B3"/>
    <w:rsid w:val="00B5150C"/>
    <w:rsid w:val="00B556F3"/>
    <w:rsid w:val="00B56497"/>
    <w:rsid w:val="00B64840"/>
    <w:rsid w:val="00B650C4"/>
    <w:rsid w:val="00B71DE1"/>
    <w:rsid w:val="00B83A7E"/>
    <w:rsid w:val="00BA07BF"/>
    <w:rsid w:val="00BA1C42"/>
    <w:rsid w:val="00BA69D3"/>
    <w:rsid w:val="00BB0AFF"/>
    <w:rsid w:val="00BB5A11"/>
    <w:rsid w:val="00BC2AF1"/>
    <w:rsid w:val="00BC525B"/>
    <w:rsid w:val="00BD09A0"/>
    <w:rsid w:val="00BD1514"/>
    <w:rsid w:val="00BD3100"/>
    <w:rsid w:val="00BD4350"/>
    <w:rsid w:val="00BD7DED"/>
    <w:rsid w:val="00C1101B"/>
    <w:rsid w:val="00C237B7"/>
    <w:rsid w:val="00C249D0"/>
    <w:rsid w:val="00C32394"/>
    <w:rsid w:val="00C334A6"/>
    <w:rsid w:val="00C41ADD"/>
    <w:rsid w:val="00C43211"/>
    <w:rsid w:val="00C93B84"/>
    <w:rsid w:val="00C96A0B"/>
    <w:rsid w:val="00C97CB2"/>
    <w:rsid w:val="00CB0750"/>
    <w:rsid w:val="00CB4BE0"/>
    <w:rsid w:val="00CD2BA4"/>
    <w:rsid w:val="00CD4021"/>
    <w:rsid w:val="00CD53BF"/>
    <w:rsid w:val="00CE60CA"/>
    <w:rsid w:val="00CF3CF0"/>
    <w:rsid w:val="00D25515"/>
    <w:rsid w:val="00D27273"/>
    <w:rsid w:val="00D30A02"/>
    <w:rsid w:val="00D31693"/>
    <w:rsid w:val="00D32C0B"/>
    <w:rsid w:val="00D403B2"/>
    <w:rsid w:val="00D42774"/>
    <w:rsid w:val="00D44DD5"/>
    <w:rsid w:val="00D45D88"/>
    <w:rsid w:val="00D47557"/>
    <w:rsid w:val="00D56C19"/>
    <w:rsid w:val="00D6611E"/>
    <w:rsid w:val="00D734B1"/>
    <w:rsid w:val="00D7781B"/>
    <w:rsid w:val="00D8007C"/>
    <w:rsid w:val="00D82F31"/>
    <w:rsid w:val="00D83938"/>
    <w:rsid w:val="00D8624A"/>
    <w:rsid w:val="00D86DDD"/>
    <w:rsid w:val="00D95C9E"/>
    <w:rsid w:val="00DA5525"/>
    <w:rsid w:val="00DA6A78"/>
    <w:rsid w:val="00DA7C6B"/>
    <w:rsid w:val="00DB429C"/>
    <w:rsid w:val="00DF46D3"/>
    <w:rsid w:val="00E07DE8"/>
    <w:rsid w:val="00E21729"/>
    <w:rsid w:val="00E4355E"/>
    <w:rsid w:val="00E518F7"/>
    <w:rsid w:val="00E53F95"/>
    <w:rsid w:val="00E6435A"/>
    <w:rsid w:val="00E648EE"/>
    <w:rsid w:val="00E753AA"/>
    <w:rsid w:val="00E80562"/>
    <w:rsid w:val="00E81154"/>
    <w:rsid w:val="00E85BCA"/>
    <w:rsid w:val="00E91E0B"/>
    <w:rsid w:val="00E92A7C"/>
    <w:rsid w:val="00EA078A"/>
    <w:rsid w:val="00EA2FC5"/>
    <w:rsid w:val="00EB019F"/>
    <w:rsid w:val="00ED47AD"/>
    <w:rsid w:val="00EF1318"/>
    <w:rsid w:val="00EF369A"/>
    <w:rsid w:val="00EF40C9"/>
    <w:rsid w:val="00EF46FD"/>
    <w:rsid w:val="00F02B0A"/>
    <w:rsid w:val="00F119F3"/>
    <w:rsid w:val="00F214CD"/>
    <w:rsid w:val="00F21EEC"/>
    <w:rsid w:val="00F4264C"/>
    <w:rsid w:val="00F43A38"/>
    <w:rsid w:val="00F44947"/>
    <w:rsid w:val="00F513F0"/>
    <w:rsid w:val="00F62ECD"/>
    <w:rsid w:val="00F63CB7"/>
    <w:rsid w:val="00F74B10"/>
    <w:rsid w:val="00F92136"/>
    <w:rsid w:val="00F933A7"/>
    <w:rsid w:val="00F94DCD"/>
    <w:rsid w:val="00FA0CFF"/>
    <w:rsid w:val="00FA143D"/>
    <w:rsid w:val="00FA608A"/>
    <w:rsid w:val="00FC35B9"/>
    <w:rsid w:val="00FD1025"/>
    <w:rsid w:val="00FD1BAB"/>
    <w:rsid w:val="00FD3FD3"/>
    <w:rsid w:val="00FD5986"/>
    <w:rsid w:val="00FD6441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  <w15:docId w15:val="{B3A5F315-850B-4B35-A969-6A1AB0EE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02E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Powiat Opatowski</cp:lastModifiedBy>
  <cp:revision>303</cp:revision>
  <cp:lastPrinted>2022-07-04T10:55:00Z</cp:lastPrinted>
  <dcterms:created xsi:type="dcterms:W3CDTF">2019-09-03T13:42:00Z</dcterms:created>
  <dcterms:modified xsi:type="dcterms:W3CDTF">2022-07-13T07:13:00Z</dcterms:modified>
  <cp:category>Akt prawny</cp:category>
</cp:coreProperties>
</file>