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A143" w14:textId="304C5D7D" w:rsidR="00E41B68" w:rsidRPr="00AF4C98" w:rsidRDefault="00E41B68" w:rsidP="00E41B68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4B2671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rozeznanie rynku art. 14</w:t>
      </w:r>
    </w:p>
    <w:p w14:paraId="73F43DA9" w14:textId="77777777" w:rsidR="00E41B68" w:rsidRPr="00AF4C98" w:rsidRDefault="00E41B68" w:rsidP="00E41B68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14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E41B68" w:rsidRPr="00AF4C98" w14:paraId="2B7C9177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BEE70AE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0565BFD2" w14:textId="77777777" w:rsidR="00E41B68" w:rsidRPr="00AF4C98" w:rsidRDefault="00E41B68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E41B68" w:rsidRPr="00AF4C98" w14:paraId="516C6CBA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4E54238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4A2A3CD4" w14:textId="77777777" w:rsidR="00E41B68" w:rsidRPr="00AF4C98" w:rsidRDefault="00E41B68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E41B68" w:rsidRPr="00AF4C98" w14:paraId="4EA0817E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79401FF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141D7918" w14:textId="77777777" w:rsidR="00E41B68" w:rsidRPr="004F0613" w:rsidRDefault="00E41B68" w:rsidP="00B754D9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art. 6 ust. 1 lit. c RODO w celu przeprowadzania postępowania o udzielenie zamówienia publicznego</w:t>
            </w:r>
            <w:r w:rsidR="00F9487E">
              <w:rPr>
                <w:rFonts w:ascii="Arial Narrow" w:hAnsi="Arial Narrow" w:cs="Angsana New"/>
                <w:sz w:val="22"/>
                <w:szCs w:val="22"/>
              </w:rPr>
              <w:t xml:space="preserve"> poniżej progu 130 tys. złotych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, </w:t>
            </w:r>
            <w:r w:rsidR="00134BF0">
              <w:rPr>
                <w:rFonts w:ascii="Arial Narrow" w:hAnsi="Arial Narrow" w:cs="Angsana New"/>
                <w:sz w:val="22"/>
                <w:szCs w:val="22"/>
              </w:rPr>
              <w:t>w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tym: szacowania wartości zamówienia, przeprowadzania rozeznania rynku, oceny otrzymanych ofert, wyboru wykonawcy, zawarcia umowy, do którego nie stosuje się przepisów ustawy z dnia 11 września 2019 r. – Prawo zamówień publicznych, w zwi</w:t>
            </w:r>
            <w:r w:rsidRPr="004F0613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>zku z realizacj</w:t>
            </w:r>
            <w:r w:rsidRPr="004F0613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49BB3EF2" w14:textId="77777777" w:rsidR="00E41B68" w:rsidRPr="004F0613" w:rsidRDefault="00E41B68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sz w:val="22"/>
                <w:szCs w:val="22"/>
              </w:rPr>
              <w:t>- u</w:t>
            </w:r>
            <w:r w:rsidRPr="004F0613">
              <w:rPr>
                <w:rFonts w:ascii="Arial Narrow" w:hAnsi="Arial Narrow"/>
                <w:sz w:val="22"/>
                <w:szCs w:val="22"/>
              </w:rPr>
              <w:t>stawy z dnia 27 sierpnia 2009 r. o finansach publicznych,</w:t>
            </w:r>
          </w:p>
          <w:p w14:paraId="2F6AB0B8" w14:textId="77777777" w:rsidR="00E41B68" w:rsidRPr="004F0613" w:rsidRDefault="00E41B68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sz w:val="22"/>
                <w:szCs w:val="22"/>
              </w:rPr>
              <w:t>- u</w:t>
            </w:r>
            <w:r w:rsidRPr="004F0613">
              <w:rPr>
                <w:rFonts w:ascii="Arial Narrow" w:hAnsi="Arial Narrow"/>
                <w:sz w:val="22"/>
                <w:szCs w:val="22"/>
              </w:rPr>
              <w:t>stawy z dnia 23 kwietnia 1964 r. - Kodeks cywilny,</w:t>
            </w:r>
          </w:p>
          <w:p w14:paraId="2B0A3E6A" w14:textId="77777777" w:rsidR="00E41B68" w:rsidRPr="004F0613" w:rsidRDefault="00E41B68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ustawy z dnia 6 września 2001 r. o dostępie do informacji publicznej,</w:t>
            </w:r>
          </w:p>
          <w:p w14:paraId="43092B7E" w14:textId="77777777" w:rsidR="00E41B68" w:rsidRPr="004F0613" w:rsidRDefault="00E41B68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ustawy z dnia 14 lipca 1983 r. o narodowym zasobie archiwalnym i archiwach,</w:t>
            </w:r>
          </w:p>
          <w:p w14:paraId="51D66973" w14:textId="77777777" w:rsidR="00E41B68" w:rsidRDefault="00E41B68" w:rsidP="00B754D9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akty wewnętrzne.</w:t>
            </w:r>
          </w:p>
          <w:p w14:paraId="2998311A" w14:textId="77777777" w:rsidR="00E41B68" w:rsidRPr="00E41B68" w:rsidRDefault="00E41B68" w:rsidP="00EF5EE7">
            <w:pPr>
              <w:contextualSpacing/>
              <w:jc w:val="both"/>
              <w:rPr>
                <w:rFonts w:ascii="Arial Narrow" w:hAnsi="Arial Narrow" w:cs="Angsana Ne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Obowiązek podania danych osobowych jest wymogiem ustawowym określonym w</w:t>
            </w:r>
            <w:r w:rsidR="00F9487E">
              <w:rPr>
                <w:rFonts w:ascii="Arial Narrow" w:hAnsi="Arial Narrow"/>
                <w:sz w:val="22"/>
                <w:szCs w:val="22"/>
              </w:rPr>
              <w:t xml:space="preserve"> ustawie – Kodeks cywilny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9487E">
              <w:rPr>
                <w:rFonts w:ascii="Arial Narrow" w:hAnsi="Arial Narrow"/>
                <w:sz w:val="22"/>
                <w:szCs w:val="22"/>
              </w:rPr>
              <w:t xml:space="preserve">w związku </w:t>
            </w:r>
            <w:r>
              <w:rPr>
                <w:rFonts w:ascii="Arial Narrow" w:hAnsi="Arial Narrow"/>
                <w:sz w:val="22"/>
                <w:szCs w:val="22"/>
              </w:rPr>
              <w:t>z udziałem w postępowaniu o udzielenie zamówienia publicznego, konsekwencj</w:t>
            </w:r>
            <w:r w:rsidR="00F9487E">
              <w:rPr>
                <w:rFonts w:ascii="Arial Narrow" w:hAnsi="Arial Narrow"/>
                <w:sz w:val="22"/>
                <w:szCs w:val="22"/>
              </w:rPr>
              <w:t>ą</w:t>
            </w:r>
            <w:r>
              <w:rPr>
                <w:rFonts w:ascii="Arial Narrow" w:hAnsi="Arial Narrow"/>
                <w:sz w:val="22"/>
                <w:szCs w:val="22"/>
              </w:rPr>
              <w:t xml:space="preserve"> niepodania określonych danych </w:t>
            </w:r>
            <w:r w:rsidR="00F9487E">
              <w:rPr>
                <w:rFonts w:ascii="Arial Narrow" w:hAnsi="Arial Narrow"/>
                <w:sz w:val="22"/>
                <w:szCs w:val="22"/>
              </w:rPr>
              <w:t>będzie brak możliwości udzielenia zamówienia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Jeżeli zostanie udzielona odpowiedź poprzez złożenie oferty, Starosta Opatowski przetwarza m.in.: imię i</w:t>
            </w:r>
            <w:r w:rsidR="00F9487E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>
              <w:rPr>
                <w:rFonts w:ascii="Arial Narrow" w:hAnsi="Arial Narrow"/>
                <w:b/>
                <w:sz w:val="22"/>
                <w:szCs w:val="22"/>
              </w:rPr>
              <w:t>nazwisko, nazwę firmy wykonawcy, dane kontaktowe, stanowisko służbowe przedstawiciela wykonawcy.</w:t>
            </w:r>
            <w:r w:rsidR="00EF5EE7">
              <w:rPr>
                <w:rFonts w:ascii="Arial Narrow" w:hAnsi="Arial Narrow"/>
                <w:b/>
                <w:sz w:val="22"/>
                <w:szCs w:val="22"/>
              </w:rPr>
              <w:t xml:space="preserve"> W sytuacji, gdy podmiot zostanie wybrany jego dane będą wykorzystane do zawarcia i realizacji umowy, a tym samym do prowadzenia rozliczeń finansowych.</w:t>
            </w:r>
          </w:p>
        </w:tc>
      </w:tr>
      <w:tr w:rsidR="00E41B68" w:rsidRPr="00AF4C98" w14:paraId="7E26E3E6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E94B0D0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295006F0" w14:textId="77777777" w:rsidR="00E41B68" w:rsidRPr="00AF4C98" w:rsidRDefault="00E41B68" w:rsidP="00F9487E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rozporządzeniu), tj. przez okres 4 lat od dnia zakończenia postępowania o udzielenie zamówienia, a jeżeli czas trwania umowy przekracza 4 lata, okres przechowywania obejmuje cały czas trwania umowy.</w:t>
            </w:r>
            <w:r w:rsidR="00F9487E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Ponadto może objąć okres dochodzenia roszczeń z umowy, które przedawniają się, zgodnie z art. 118 </w:t>
            </w:r>
            <w:r w:rsidR="00F9487E" w:rsidRPr="004F0613">
              <w:rPr>
                <w:rFonts w:ascii="Arial Narrow" w:hAnsi="Arial Narrow"/>
                <w:sz w:val="22"/>
                <w:szCs w:val="22"/>
              </w:rPr>
              <w:t>Kodeks</w:t>
            </w:r>
            <w:r w:rsidR="00F9487E">
              <w:rPr>
                <w:rFonts w:ascii="Arial Narrow" w:hAnsi="Arial Narrow"/>
                <w:sz w:val="22"/>
                <w:szCs w:val="22"/>
              </w:rPr>
              <w:t>u cywilnego</w:t>
            </w:r>
            <w:r w:rsidR="00F9487E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– 6 lat, a dla świadczeń okresowych oraz roszczeń związanych z prowadzeniem działalności gospodarczej trzy lata.</w:t>
            </w:r>
          </w:p>
        </w:tc>
      </w:tr>
      <w:tr w:rsidR="00EC1E38" w:rsidRPr="00AF4C98" w14:paraId="601BDEFC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FF8024A" w14:textId="0563BB9C" w:rsidR="00EC1E38" w:rsidRPr="00AF4C98" w:rsidRDefault="00EC1E3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Źródło danych</w:t>
            </w:r>
          </w:p>
        </w:tc>
        <w:tc>
          <w:tcPr>
            <w:tcW w:w="8363" w:type="dxa"/>
            <w:shd w:val="clear" w:color="auto" w:fill="auto"/>
          </w:tcPr>
          <w:p w14:paraId="787CA03B" w14:textId="232A855B" w:rsidR="00EC1E38" w:rsidRPr="00AF4C98" w:rsidRDefault="00EC1E38" w:rsidP="00F9487E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EC1E3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ane osobowe pozyskaliśmy z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ogólnodostępnych</w:t>
            </w:r>
            <w:r w:rsidRPr="00EC1E3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baz danych ze stron internetowych. Dane osób do kontaktów roboczych (do realizacji zamówienia) przekazują nam zazwyczaj wykonawcy.</w:t>
            </w:r>
          </w:p>
        </w:tc>
      </w:tr>
      <w:tr w:rsidR="00E41B68" w:rsidRPr="00AF4C98" w14:paraId="07E6965B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501F008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266237F4" w14:textId="77777777" w:rsidR="00E41B68" w:rsidRPr="00AF4C98" w:rsidRDefault="00E41B68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14:paraId="21094556" w14:textId="77777777" w:rsidR="00E41B68" w:rsidRPr="00AF4C98" w:rsidRDefault="00E41B68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1) 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osoby lub podmioty, którym udostępniona zostanie dokumentacja postępowania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na podstaw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ie odpowiednich przepisów prawa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;</w:t>
            </w:r>
          </w:p>
          <w:p w14:paraId="7BB5C8D5" w14:textId="77777777" w:rsidR="00E41B68" w:rsidRPr="00AF4C98" w:rsidRDefault="00E41B68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E41B68" w:rsidRPr="00AF4C98" w14:paraId="3AB44D6D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422E804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3A2BBBD1" w14:textId="77777777" w:rsidR="00E41B68" w:rsidRPr="00AF4C98" w:rsidRDefault="00E41B68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3AD11D03" w14:textId="77777777" w:rsidR="00E41B68" w:rsidRPr="00072BC0" w:rsidRDefault="00E41B68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Pr="00072BC0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0352DF00" w14:textId="77777777" w:rsidR="00E41B68" w:rsidRPr="00072BC0" w:rsidRDefault="00E41B68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Pr="00072BC0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1D41AD7D" w14:textId="77777777" w:rsidR="00E41B68" w:rsidRDefault="00E41B68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  <w:p w14:paraId="7BA94783" w14:textId="77777777" w:rsidR="00E41B68" w:rsidRDefault="00E41B68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Osobie, której dane dotyczą, nie przysługuje:</w:t>
            </w:r>
          </w:p>
          <w:p w14:paraId="282958CA" w14:textId="77777777" w:rsidR="00E41B68" w:rsidRDefault="00E41B68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w związku z art. 17 ust. 3 lit. b, d lub e RODO prawo usunięcia danych osobowych,</w:t>
            </w:r>
          </w:p>
          <w:p w14:paraId="553FFBF2" w14:textId="77777777" w:rsidR="00E41B68" w:rsidRDefault="00E41B68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prawo do przenoszenia danych osobowych, o których mowa w art. 20 RODO,</w:t>
            </w:r>
          </w:p>
          <w:p w14:paraId="12B16675" w14:textId="77777777" w:rsidR="00E41B68" w:rsidRPr="00AF4C98" w:rsidRDefault="00E41B68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na podstawie art. 21 RODO prawo sprzeciwu, wobec przetwarzania danych osobowych, gdyż podstawą prawną przetwarzania danych osobowych jest art. 6ust. 1 lit. c RODO</w:t>
            </w:r>
          </w:p>
        </w:tc>
      </w:tr>
      <w:tr w:rsidR="00E41B68" w:rsidRPr="00AF4C98" w14:paraId="2B162ED5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20B2DE8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71ECF8EA" w14:textId="77777777" w:rsidR="00E41B68" w:rsidRPr="00AF4C98" w:rsidRDefault="00E41B68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</w:p>
        </w:tc>
      </w:tr>
      <w:tr w:rsidR="00E41B68" w:rsidRPr="00AF4C98" w14:paraId="51388CA5" w14:textId="77777777" w:rsidTr="00D31802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0D0F64BE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2988BD1" w14:textId="6B671F94" w:rsidR="00E41B68" w:rsidRPr="00AF4C98" w:rsidRDefault="00C62D77" w:rsidP="00997E5C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E41B68" w:rsidRPr="00AF4C98" w14:paraId="7367BFEA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017866DE" w14:textId="77777777" w:rsidR="00E41B68" w:rsidRPr="00AF4C98" w:rsidRDefault="00E41B68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30F0CB9" w14:textId="77777777" w:rsidR="00E41B68" w:rsidRPr="00AF4C98" w:rsidRDefault="00E41B68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6E3A6DE0" w14:textId="77777777" w:rsidR="00023C2F" w:rsidRPr="005442E2" w:rsidRDefault="00023C2F">
      <w:pPr>
        <w:rPr>
          <w:sz w:val="2"/>
          <w:szCs w:val="2"/>
        </w:rPr>
      </w:pPr>
    </w:p>
    <w:sectPr w:rsidR="00023C2F" w:rsidRPr="005442E2" w:rsidSect="005442E2">
      <w:footerReference w:type="default" r:id="rId8"/>
      <w:pgSz w:w="11906" w:h="16838"/>
      <w:pgMar w:top="284" w:right="566" w:bottom="426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574C" w14:textId="77777777" w:rsidR="005442E2" w:rsidRDefault="005442E2" w:rsidP="005442E2">
      <w:r>
        <w:separator/>
      </w:r>
    </w:p>
  </w:endnote>
  <w:endnote w:type="continuationSeparator" w:id="0">
    <w:p w14:paraId="1EDAB80D" w14:textId="77777777" w:rsidR="005442E2" w:rsidRDefault="005442E2" w:rsidP="0054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30F5" w14:textId="1C6F1C5D" w:rsidR="005442E2" w:rsidRPr="005442E2" w:rsidRDefault="005442E2" w:rsidP="005442E2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5486" w14:textId="77777777" w:rsidR="005442E2" w:rsidRDefault="005442E2" w:rsidP="005442E2">
      <w:r>
        <w:separator/>
      </w:r>
    </w:p>
  </w:footnote>
  <w:footnote w:type="continuationSeparator" w:id="0">
    <w:p w14:paraId="573DAC40" w14:textId="77777777" w:rsidR="005442E2" w:rsidRDefault="005442E2" w:rsidP="0054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Vy3oU01qPizAyUzf3/S+vDyNGg=" w:salt="RfFeb87OnT4QFWoE1px+U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8"/>
    <w:rsid w:val="00023C2F"/>
    <w:rsid w:val="000D4A95"/>
    <w:rsid w:val="000E3F5A"/>
    <w:rsid w:val="00134BF0"/>
    <w:rsid w:val="002F3A1A"/>
    <w:rsid w:val="004B2671"/>
    <w:rsid w:val="005442E2"/>
    <w:rsid w:val="006570E0"/>
    <w:rsid w:val="00997E5C"/>
    <w:rsid w:val="00A159C1"/>
    <w:rsid w:val="00C62D77"/>
    <w:rsid w:val="00D31802"/>
    <w:rsid w:val="00E41B68"/>
    <w:rsid w:val="00EC1E38"/>
    <w:rsid w:val="00EF5EE7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0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E41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1B68"/>
    <w:rPr>
      <w:b/>
      <w:bCs/>
    </w:rPr>
  </w:style>
  <w:style w:type="paragraph" w:customStyle="1" w:styleId="Default">
    <w:name w:val="Default"/>
    <w:rsid w:val="00E41B6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41B6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1B68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ara">
    <w:name w:val="div.para"/>
    <w:uiPriority w:val="99"/>
    <w:rsid w:val="00EC1E3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E41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1B68"/>
    <w:rPr>
      <w:b/>
      <w:bCs/>
    </w:rPr>
  </w:style>
  <w:style w:type="paragraph" w:customStyle="1" w:styleId="Default">
    <w:name w:val="Default"/>
    <w:rsid w:val="00E41B6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41B6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1B68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ara">
    <w:name w:val="div.para"/>
    <w:uiPriority w:val="99"/>
    <w:rsid w:val="00EC1E3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12</cp:revision>
  <cp:lastPrinted>2021-04-20T10:21:00Z</cp:lastPrinted>
  <dcterms:created xsi:type="dcterms:W3CDTF">2021-04-20T10:10:00Z</dcterms:created>
  <dcterms:modified xsi:type="dcterms:W3CDTF">2021-05-21T08:31:00Z</dcterms:modified>
</cp:coreProperties>
</file>